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FF" w:rsidRDefault="004E4AFF" w:rsidP="004E4AFF">
      <w:pPr>
        <w:pStyle w:val="Heading3"/>
      </w:pPr>
      <w:r>
        <w:t>T</w:t>
      </w:r>
    </w:p>
    <w:p w:rsidR="004E4AFF" w:rsidRDefault="004E4AFF" w:rsidP="004E4AFF">
      <w:pPr>
        <w:pStyle w:val="Heading4"/>
      </w:pPr>
      <w:r>
        <w:t>Economic engagement is only tangible t</w:t>
      </w:r>
      <w:r>
        <w:t xml:space="preserve">rade and financial benefits – Gitmo isn’t </w:t>
      </w:r>
    </w:p>
    <w:p w:rsidR="004E4AFF" w:rsidRPr="007F4314" w:rsidRDefault="004E4AFF" w:rsidP="004E4AFF">
      <w:proofErr w:type="spellStart"/>
      <w:r w:rsidRPr="007F4314">
        <w:rPr>
          <w:rStyle w:val="StyleStyleBold12pt"/>
        </w:rPr>
        <w:t>Haass</w:t>
      </w:r>
      <w:proofErr w:type="spellEnd"/>
      <w:r>
        <w:rPr>
          <w:rStyle w:val="StyleStyleBold12pt"/>
        </w:rPr>
        <w:t xml:space="preserve"> and Sullivan</w:t>
      </w:r>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xml:space="preserve">, </w:t>
      </w:r>
      <w:r>
        <w:t xml:space="preserve">Senior Fellows in the </w:t>
      </w:r>
      <w:r w:rsidRPr="007F4314">
        <w:t>Brookings Institution Foreign Policy Studies Program, Honey and Vinegar: Incentives, Sanctions, and Foreign Policy</w:t>
      </w:r>
      <w:r>
        <w:t>, p. 5-6</w:t>
      </w:r>
    </w:p>
    <w:p w:rsidR="004E4AFF" w:rsidRPr="00CD076D" w:rsidRDefault="004E4AFF" w:rsidP="004E4AFF">
      <w:pPr>
        <w:rPr>
          <w:sz w:val="18"/>
        </w:rPr>
      </w:pPr>
    </w:p>
    <w:p w:rsidR="004E4AFF" w:rsidRDefault="004E4AFF" w:rsidP="004E4AFF">
      <w:pPr>
        <w:rPr>
          <w:sz w:val="16"/>
        </w:rPr>
      </w:pPr>
      <w:r w:rsidRPr="007F4314">
        <w:rPr>
          <w:u w:val="single"/>
        </w:rPr>
        <w:t xml:space="preserve">Architects of engagement strategies have a wide variety of incentives from which to choose. </w:t>
      </w:r>
      <w:r w:rsidRPr="007C264B">
        <w:rPr>
          <w:rStyle w:val="Emphasis"/>
          <w:highlight w:val="cyan"/>
        </w:rPr>
        <w:t>Economic engagement</w:t>
      </w:r>
      <w:r w:rsidRPr="007C264B">
        <w:rPr>
          <w:highlight w:val="cyan"/>
          <w:u w:val="single"/>
        </w:rPr>
        <w:t xml:space="preserve"> might offer </w:t>
      </w:r>
      <w:r w:rsidRPr="007C264B">
        <w:rPr>
          <w:rStyle w:val="Emphasis"/>
          <w:highlight w:val="cyan"/>
        </w:rPr>
        <w:t>tangible incentives</w:t>
      </w:r>
      <w:r w:rsidRPr="007F4314">
        <w:rPr>
          <w:u w:val="single"/>
        </w:rPr>
        <w:t xml:space="preserve"> such as export credits, investment insurance or promotion, access to technology, loans, and economic aid</w:t>
      </w:r>
      <w:r w:rsidRPr="007F4314">
        <w:rPr>
          <w:sz w:val="16"/>
        </w:rPr>
        <w:t xml:space="preserve">.’2 </w:t>
      </w:r>
      <w:r w:rsidRPr="007F4314">
        <w:rPr>
          <w:u w:val="single"/>
        </w:rPr>
        <w:t>Other</w:t>
      </w:r>
      <w:r w:rsidRPr="007F4314">
        <w:rPr>
          <w:sz w:val="16"/>
        </w:rPr>
        <w:t xml:space="preserve"> equally useful economic </w:t>
      </w:r>
      <w:r w:rsidRPr="007F4314">
        <w:rPr>
          <w:u w:val="single"/>
        </w:rPr>
        <w:t xml:space="preserve">incentives involve the removal of penalties, whether they be trade embargoes, investment </w:t>
      </w:r>
      <w:proofErr w:type="spellStart"/>
      <w:r w:rsidRPr="007F4314">
        <w:rPr>
          <w:u w:val="single"/>
        </w:rPr>
        <w:t>bans</w:t>
      </w:r>
      <w:proofErr w:type="spellEnd"/>
      <w:r w:rsidRPr="007F4314">
        <w:rPr>
          <w:u w:val="single"/>
        </w:rPr>
        <w:t>, or high tariffs</w:t>
      </w:r>
      <w:r w:rsidRPr="007F4314">
        <w:rPr>
          <w:sz w:val="16"/>
        </w:rPr>
        <w:t xml:space="preserve"> that have impeded economic relations between the United States and the target country. </w:t>
      </w:r>
      <w:r w:rsidRPr="007F4314">
        <w:rPr>
          <w:u w:val="single"/>
        </w:rPr>
        <w:t>In addition, facilitated entry into the global economic arena and the institutions that govern it rank among the most potent incentives</w:t>
      </w:r>
      <w:r w:rsidRPr="007F4314">
        <w:rPr>
          <w:sz w:val="16"/>
        </w:rPr>
        <w:t xml:space="preserve"> in today’s global market.’ </w:t>
      </w:r>
    </w:p>
    <w:p w:rsidR="004E4AFF" w:rsidRPr="007F4314" w:rsidRDefault="004E4AFF" w:rsidP="004E4AFF">
      <w:pPr>
        <w:rPr>
          <w:sz w:val="16"/>
          <w:szCs w:val="18"/>
        </w:rPr>
      </w:pPr>
      <w:r w:rsidRPr="0050076D">
        <w:rPr>
          <w:rStyle w:val="TitleChar"/>
        </w:rPr>
        <w:t xml:space="preserve">Similarly, </w:t>
      </w:r>
      <w:r w:rsidRPr="0050076D">
        <w:rPr>
          <w:rStyle w:val="Emphasis"/>
        </w:rPr>
        <w:t>political engagement</w:t>
      </w:r>
      <w:r w:rsidRPr="0050076D">
        <w:rPr>
          <w:rStyle w:val="TitleChar"/>
        </w:rPr>
        <w:t xml:space="preserve"> can involve the lure of </w:t>
      </w:r>
      <w:r w:rsidRPr="0050076D">
        <w:rPr>
          <w:rStyle w:val="Emphasis"/>
        </w:rPr>
        <w:t>diplomatic recognition</w:t>
      </w:r>
      <w:r w:rsidRPr="0050076D">
        <w:rPr>
          <w:rStyle w:val="TitleChar"/>
        </w:rPr>
        <w:t xml:space="preserve">, </w:t>
      </w:r>
      <w:r w:rsidRPr="0050076D">
        <w:rPr>
          <w:rStyle w:val="Emphasis"/>
        </w:rPr>
        <w:t>access to regional or international institutions</w:t>
      </w:r>
      <w:r w:rsidRPr="0050076D">
        <w:rPr>
          <w:rStyle w:val="TitleChar"/>
        </w:rPr>
        <w:t xml:space="preserve">, or the </w:t>
      </w:r>
      <w:r w:rsidRPr="0050076D">
        <w:rPr>
          <w:rStyle w:val="Emphasis"/>
        </w:rPr>
        <w:t>scheduling of summits</w:t>
      </w:r>
      <w:r w:rsidRPr="0050076D">
        <w:rPr>
          <w:rStyle w:val="TitleChar"/>
        </w:rPr>
        <w:t xml:space="preserve"> between leaders—or the termination of these benefits. </w:t>
      </w:r>
      <w:r w:rsidRPr="0050076D">
        <w:rPr>
          <w:rStyle w:val="Emphasis"/>
        </w:rPr>
        <w:t>Military engagement</w:t>
      </w:r>
      <w:r w:rsidRPr="0050076D">
        <w:rPr>
          <w:rStyle w:val="TitleChar"/>
        </w:rPr>
        <w:t xml:space="preserve"> could involve the extension of</w:t>
      </w:r>
      <w:r w:rsidRPr="0050076D">
        <w:rPr>
          <w:sz w:val="16"/>
        </w:rPr>
        <w:t xml:space="preserve"> International Military Educational Training (</w:t>
      </w:r>
      <w:r w:rsidRPr="0050076D">
        <w:rPr>
          <w:rStyle w:val="TitleChar"/>
        </w:rPr>
        <w:t>IMET</w:t>
      </w:r>
      <w:r w:rsidRPr="0050076D">
        <w:rPr>
          <w:sz w:val="16"/>
        </w:rPr>
        <w:t xml:space="preserve">) both to strengthen respect for civilian authority and human rights among a country’s armed forces and, more feasibly, to establish relationships between Americans and young foreign </w:t>
      </w:r>
      <w:proofErr w:type="spellStart"/>
      <w:r w:rsidRPr="0050076D">
        <w:rPr>
          <w:sz w:val="16"/>
        </w:rPr>
        <w:t>mffitary</w:t>
      </w:r>
      <w:proofErr w:type="spellEnd"/>
      <w:r w:rsidRPr="0050076D">
        <w:rPr>
          <w:sz w:val="16"/>
        </w:rPr>
        <w:t xml:space="preserve"> officers.’4 These areas of engagement are likely to involve, working with state institutions, while cultural or civil society engagement is likely to entail building people-to-people contacts. </w:t>
      </w:r>
      <w:r w:rsidRPr="0050076D">
        <w:rPr>
          <w:rStyle w:val="TitleChar"/>
        </w:rPr>
        <w:t>Funding nongovernmental organizations, facilitating the flow of remittances, establishing postal and telephone links</w:t>
      </w:r>
      <w:r w:rsidRPr="0050076D">
        <w:rPr>
          <w:sz w:val="16"/>
        </w:rPr>
        <w:t xml:space="preserve"> between the United States and the target country, </w:t>
      </w:r>
      <w:r w:rsidRPr="0050076D">
        <w:rPr>
          <w:rStyle w:val="TitleChar"/>
        </w:rPr>
        <w:t>and promoting the exchange of</w:t>
      </w:r>
      <w:r w:rsidRPr="0050076D">
        <w:rPr>
          <w:sz w:val="16"/>
        </w:rPr>
        <w:t xml:space="preserve"> students, tourists, and other nongovernmental </w:t>
      </w:r>
      <w:r w:rsidRPr="0050076D">
        <w:rPr>
          <w:rStyle w:val="TitleChar"/>
        </w:rPr>
        <w:t>people</w:t>
      </w:r>
      <w:r w:rsidRPr="0050076D">
        <w:rPr>
          <w:sz w:val="16"/>
        </w:rPr>
        <w:t xml:space="preserve"> between the countries </w:t>
      </w:r>
      <w:r w:rsidRPr="0050076D">
        <w:rPr>
          <w:rStyle w:val="TitleChar"/>
        </w:rPr>
        <w:t>are</w:t>
      </w:r>
      <w:r w:rsidRPr="0050076D">
        <w:rPr>
          <w:sz w:val="16"/>
        </w:rPr>
        <w:t xml:space="preserve"> some of the </w:t>
      </w:r>
      <w:r w:rsidRPr="0050076D">
        <w:rPr>
          <w:rStyle w:val="TitleChar"/>
        </w:rPr>
        <w:t xml:space="preserve">incentives that might be offered under a policy of </w:t>
      </w:r>
      <w:r w:rsidRPr="0050076D">
        <w:rPr>
          <w:rStyle w:val="Emphasis"/>
        </w:rPr>
        <w:t>cultural engagement</w:t>
      </w:r>
      <w:r w:rsidRPr="0050076D">
        <w:rPr>
          <w:sz w:val="16"/>
        </w:rPr>
        <w:t>.</w:t>
      </w:r>
    </w:p>
    <w:p w:rsidR="004E4AFF" w:rsidRDefault="004E4AFF" w:rsidP="004E4AFF">
      <w:pPr>
        <w:rPr>
          <w:sz w:val="16"/>
        </w:rPr>
      </w:pPr>
      <w:r w:rsidRPr="007F4314">
        <w:rPr>
          <w:rStyle w:val="TitleChar"/>
        </w:rPr>
        <w:t xml:space="preserve">This brief overview of the </w:t>
      </w:r>
      <w:r w:rsidRPr="007F4314">
        <w:rPr>
          <w:rStyle w:val="Emphasis"/>
        </w:rPr>
        <w:t>various forms</w:t>
      </w:r>
      <w:r w:rsidRPr="007F4314">
        <w:rPr>
          <w:rStyle w:val="TitleChar"/>
        </w:rPr>
        <w:t xml:space="preserve"> of engagement illuminates the </w:t>
      </w:r>
      <w:r w:rsidRPr="007F4314">
        <w:rPr>
          <w:rStyle w:val="Emphasis"/>
        </w:rPr>
        <w:t>choices</w:t>
      </w:r>
      <w:r w:rsidRPr="007F4314">
        <w:rPr>
          <w:rStyle w:val="TitleChar"/>
        </w:rPr>
        <w:t xml:space="preserve"> open to policymakers. T</w:t>
      </w:r>
      <w:r w:rsidRPr="00497A9A">
        <w:rPr>
          <w:rStyle w:val="TitleChar"/>
          <w:highlight w:val="cyan"/>
        </w:rPr>
        <w:t xml:space="preserve">he </w:t>
      </w:r>
      <w:r w:rsidRPr="00497A9A">
        <w:rPr>
          <w:rStyle w:val="Emphasis"/>
          <w:highlight w:val="cyan"/>
        </w:rPr>
        <w:t>plethora of options</w:t>
      </w:r>
      <w:r w:rsidRPr="00497A9A">
        <w:rPr>
          <w:rStyle w:val="TitleChar"/>
          <w:highlight w:val="cyan"/>
        </w:rPr>
        <w:t xml:space="preserve"> signals the </w:t>
      </w:r>
      <w:r w:rsidRPr="00497A9A">
        <w:rPr>
          <w:rStyle w:val="Emphasis"/>
          <w:highlight w:val="cyan"/>
        </w:rPr>
        <w:t>flexibility</w:t>
      </w:r>
      <w:r w:rsidRPr="00497A9A">
        <w:rPr>
          <w:rStyle w:val="TitleChar"/>
          <w:highlight w:val="cyan"/>
        </w:rPr>
        <w:t xml:space="preserve"> of engagement</w:t>
      </w:r>
      <w:r w:rsidRPr="007F4314">
        <w:rPr>
          <w:rStyle w:val="TitleChar"/>
        </w:rPr>
        <w:t xml:space="preserve"> as a foreign policy strategy</w:t>
      </w:r>
      <w:r>
        <w:rPr>
          <w:sz w:val="16"/>
        </w:rPr>
        <w:t xml:space="preserve"> and, in doing so, reveals one of the real strengths of engagement. At the same time, </w:t>
      </w:r>
      <w:r w:rsidRPr="007F4314">
        <w:rPr>
          <w:rStyle w:val="TitleChar"/>
        </w:rPr>
        <w:t>it</w:t>
      </w:r>
      <w:r>
        <w:rPr>
          <w:sz w:val="16"/>
        </w:rPr>
        <w:t xml:space="preserve"> also </w:t>
      </w:r>
      <w:r w:rsidRPr="00497A9A">
        <w:rPr>
          <w:rStyle w:val="TitleChar"/>
          <w:highlight w:val="cyan"/>
        </w:rPr>
        <w:t xml:space="preserve">suggests the </w:t>
      </w:r>
      <w:r w:rsidRPr="00497A9A">
        <w:rPr>
          <w:rStyle w:val="Emphasis"/>
          <w:highlight w:val="cyan"/>
        </w:rPr>
        <w:t>urgent need for considered analysis</w:t>
      </w:r>
      <w:r w:rsidRPr="00497A9A">
        <w:rPr>
          <w:rStyle w:val="TitleChar"/>
          <w:highlight w:val="cyan"/>
        </w:rPr>
        <w:t xml:space="preserve"> of this strategy</w:t>
      </w:r>
      <w:r>
        <w:rPr>
          <w:sz w:val="16"/>
        </w:rPr>
        <w:t xml:space="preserve">.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7F4314">
        <w:rPr>
          <w:rStyle w:val="TitleChar"/>
        </w:rPr>
        <w:t xml:space="preserve">By </w:t>
      </w:r>
      <w:r w:rsidRPr="00497A9A">
        <w:rPr>
          <w:rStyle w:val="Emphasis"/>
          <w:highlight w:val="cyan"/>
        </w:rPr>
        <w:t>focusing</w:t>
      </w:r>
      <w:r>
        <w:rPr>
          <w:sz w:val="16"/>
        </w:rPr>
        <w:t xml:space="preserve"> our </w:t>
      </w:r>
      <w:r w:rsidRPr="00497A9A">
        <w:rPr>
          <w:rStyle w:val="Emphasis"/>
          <w:highlight w:val="cyan"/>
        </w:rPr>
        <w:t>analysis</w:t>
      </w:r>
      <w:r>
        <w:rPr>
          <w:sz w:val="16"/>
        </w:rPr>
        <w:t xml:space="preserve">, these </w:t>
      </w:r>
      <w:r w:rsidRPr="00497A9A">
        <w:rPr>
          <w:rStyle w:val="TitleChar"/>
          <w:highlight w:val="cyan"/>
        </w:rPr>
        <w:t>questions</w:t>
      </w:r>
      <w:r>
        <w:rPr>
          <w:sz w:val="16"/>
        </w:rPr>
        <w:t xml:space="preserve"> and concerns </w:t>
      </w:r>
      <w:r w:rsidRPr="00497A9A">
        <w:rPr>
          <w:rStyle w:val="TitleChar"/>
          <w:highlight w:val="cyan"/>
        </w:rPr>
        <w:t xml:space="preserve">help produce a </w:t>
      </w:r>
      <w:r w:rsidRPr="00497A9A">
        <w:rPr>
          <w:rStyle w:val="Emphasis"/>
          <w:highlight w:val="cyan"/>
        </w:rPr>
        <w:t>framework</w:t>
      </w:r>
      <w:r w:rsidRPr="00497A9A">
        <w:rPr>
          <w:rStyle w:val="TitleChar"/>
          <w:highlight w:val="cyan"/>
        </w:rPr>
        <w:t xml:space="preserve"> to guide the use of engagement strategies</w:t>
      </w:r>
      <w:r w:rsidRPr="00497A9A">
        <w:rPr>
          <w:rStyle w:val="TitleChar"/>
        </w:rPr>
        <w:t xml:space="preserve"> in the upcoming decades</w:t>
      </w:r>
      <w:r w:rsidRPr="00497A9A">
        <w:rPr>
          <w:sz w:val="16"/>
        </w:rPr>
        <w:t>.</w:t>
      </w:r>
    </w:p>
    <w:p w:rsidR="004E4AFF" w:rsidRDefault="004E4AFF" w:rsidP="004E4AFF">
      <w:pPr>
        <w:pStyle w:val="Heading4"/>
      </w:pPr>
      <w:r>
        <w:t>Voting issue for limits and ground --- non-economic areas are huge, overstretch research burdens and require completely different strategies --- trade and finance allow sufficient flexibility but lock-in a core mechanism for preparation</w:t>
      </w:r>
    </w:p>
    <w:p w:rsidR="0083433A" w:rsidRPr="00EA51A8" w:rsidRDefault="004E4AFF" w:rsidP="0083433A">
      <w:pPr>
        <w:pStyle w:val="Heading3"/>
      </w:pPr>
      <w:r>
        <w:lastRenderedPageBreak/>
        <w:t>K</w:t>
      </w:r>
    </w:p>
    <w:p w:rsidR="0083433A" w:rsidRPr="00EA51A8" w:rsidRDefault="0083433A" w:rsidP="0083433A"/>
    <w:p w:rsidR="0083433A" w:rsidRPr="00EA51A8" w:rsidRDefault="0083433A" w:rsidP="0083433A">
      <w:pPr>
        <w:pStyle w:val="Heading4"/>
        <w:rPr>
          <w:sz w:val="20"/>
        </w:rPr>
      </w:pPr>
      <w:r w:rsidRPr="00EA51A8">
        <w:t xml:space="preserve">Globalization makes extinction inevitable- social and environmental factors build positive feedbacks create a cascade of destruction - only massive social reorganization </w:t>
      </w:r>
      <w:r>
        <w:t>produces sustainable change</w:t>
      </w:r>
    </w:p>
    <w:p w:rsidR="0083433A" w:rsidRPr="00EA51A8" w:rsidRDefault="0083433A" w:rsidP="0083433A">
      <w:pPr>
        <w:rPr>
          <w:b/>
          <w:sz w:val="24"/>
        </w:rPr>
      </w:pPr>
      <w:proofErr w:type="spellStart"/>
      <w:r w:rsidRPr="00EA51A8">
        <w:rPr>
          <w:b/>
          <w:sz w:val="24"/>
        </w:rPr>
        <w:t>Ehrenfeld</w:t>
      </w:r>
      <w:proofErr w:type="spellEnd"/>
      <w:r w:rsidRPr="00EA51A8">
        <w:rPr>
          <w:b/>
          <w:sz w:val="24"/>
        </w:rPr>
        <w:t>, Rutgers biology professor, 2005</w:t>
      </w:r>
    </w:p>
    <w:p w:rsidR="0083433A" w:rsidRPr="00EA51A8" w:rsidRDefault="0083433A" w:rsidP="0083433A">
      <w:r w:rsidRPr="00EA51A8">
        <w:t xml:space="preserve">(David, “The Environmental Limits to Globalization”, Conservation Biology Vol. 19 No. 2, </w:t>
      </w:r>
      <w:proofErr w:type="spellStart"/>
      <w:r w:rsidRPr="00EA51A8">
        <w:t>ebsco</w:t>
      </w:r>
      <w:proofErr w:type="spellEnd"/>
      <w:r w:rsidRPr="00EA51A8">
        <w:t>)</w:t>
      </w:r>
    </w:p>
    <w:p w:rsidR="0083433A" w:rsidRPr="00EA51A8" w:rsidRDefault="0083433A" w:rsidP="0083433A">
      <w:pPr>
        <w:tabs>
          <w:tab w:val="left" w:pos="6375"/>
        </w:tabs>
      </w:pPr>
      <w:proofErr w:type="spellStart"/>
      <w:r w:rsidRPr="00EA51A8">
        <w:t>Ehrenfeld</w:t>
      </w:r>
      <w:proofErr w:type="spellEnd"/>
      <w:r w:rsidRPr="00EA51A8">
        <w:t xml:space="preserve"> ‘5, </w:t>
      </w:r>
    </w:p>
    <w:p w:rsidR="0083433A" w:rsidRPr="00EA51A8" w:rsidRDefault="0083433A" w:rsidP="0083433A">
      <w:pPr>
        <w:tabs>
          <w:tab w:val="left" w:pos="6375"/>
        </w:tabs>
      </w:pPr>
    </w:p>
    <w:p w:rsidR="0083433A" w:rsidRDefault="0083433A" w:rsidP="0083433A">
      <w:pPr>
        <w:tabs>
          <w:tab w:val="left" w:pos="6375"/>
        </w:tabs>
        <w:rPr>
          <w:sz w:val="14"/>
        </w:rPr>
      </w:pPr>
      <w:r w:rsidRPr="00EA51A8">
        <w:rPr>
          <w:rStyle w:val="StyleBoldUnderline"/>
        </w:rPr>
        <w:t>The</w:t>
      </w:r>
      <w:r w:rsidRPr="00EA51A8">
        <w:rPr>
          <w:sz w:val="14"/>
        </w:rPr>
        <w:t xml:space="preserve"> overall </w:t>
      </w:r>
      <w:r w:rsidRPr="00EA51A8">
        <w:rPr>
          <w:rStyle w:val="StyleBoldUnderline"/>
        </w:rPr>
        <w:t>environmental changes</w:t>
      </w:r>
      <w:r w:rsidRPr="00EA51A8">
        <w:rPr>
          <w:sz w:val="14"/>
        </w:rPr>
        <w:t xml:space="preserve"> brought about or </w:t>
      </w:r>
      <w:r w:rsidRPr="00EA51A8">
        <w:rPr>
          <w:rStyle w:val="StyleBoldUnderline"/>
        </w:rPr>
        <w:t>accelerated by globalization</w:t>
      </w:r>
      <w:r w:rsidRPr="00EA51A8">
        <w:rPr>
          <w:sz w:val="14"/>
        </w:rPr>
        <w:t xml:space="preserve"> </w:t>
      </w:r>
      <w:r w:rsidRPr="00EA51A8">
        <w:rPr>
          <w:rStyle w:val="StyleBoldUnderline"/>
        </w:rPr>
        <w:t>are</w:t>
      </w:r>
      <w:r w:rsidRPr="00EA51A8">
        <w:rPr>
          <w:sz w:val="14"/>
        </w:rPr>
        <w:t xml:space="preserve">, however, </w:t>
      </w:r>
      <w:r w:rsidRPr="00EA51A8">
        <w:rPr>
          <w:rStyle w:val="StyleBoldUnderline"/>
        </w:rPr>
        <w:t>much easier to describe</w:t>
      </w:r>
      <w:r w:rsidRPr="00EA51A8">
        <w:rPr>
          <w:sz w:val="14"/>
        </w:rPr>
        <w:t xml:space="preserve"> for the near future, even if the long-term outcomes are still obscure. </w:t>
      </w:r>
      <w:r w:rsidRPr="00502FB2">
        <w:rPr>
          <w:rStyle w:val="StyleBoldUnderline"/>
          <w:highlight w:val="cyan"/>
        </w:rPr>
        <w:t>Climate will continue to change rapidly</w:t>
      </w:r>
      <w:r w:rsidRPr="00EA51A8">
        <w:rPr>
          <w:sz w:val="14"/>
        </w:rPr>
        <w:t xml:space="preserve"> (Watson 2002); cheap energy and other </w:t>
      </w:r>
      <w:r w:rsidRPr="00502FB2">
        <w:rPr>
          <w:rStyle w:val="StyleBoldUnderline"/>
          <w:highlight w:val="cyan"/>
        </w:rPr>
        <w:t>resources</w:t>
      </w:r>
      <w:r w:rsidRPr="00EA51A8">
        <w:rPr>
          <w:sz w:val="14"/>
        </w:rPr>
        <w:t xml:space="preserve"> (</w:t>
      </w:r>
      <w:proofErr w:type="spellStart"/>
      <w:r w:rsidRPr="00EA51A8">
        <w:rPr>
          <w:sz w:val="14"/>
        </w:rPr>
        <w:t>Youngquist</w:t>
      </w:r>
      <w:proofErr w:type="spellEnd"/>
      <w:r w:rsidRPr="00EA51A8">
        <w:rPr>
          <w:sz w:val="14"/>
        </w:rPr>
        <w:t xml:space="preserve"> 1997; Hall et al. 2003; </w:t>
      </w:r>
      <w:proofErr w:type="spellStart"/>
      <w:r w:rsidRPr="00EA51A8">
        <w:rPr>
          <w:sz w:val="14"/>
        </w:rPr>
        <w:t>Smil</w:t>
      </w:r>
      <w:proofErr w:type="spellEnd"/>
      <w:r w:rsidRPr="00EA51A8">
        <w:rPr>
          <w:sz w:val="14"/>
        </w:rPr>
        <w:t xml:space="preserve"> 2003), </w:t>
      </w:r>
      <w:r w:rsidRPr="00EA51A8">
        <w:rPr>
          <w:rStyle w:val="StyleBoldUnderline"/>
        </w:rPr>
        <w:t>including</w:t>
      </w:r>
      <w:r w:rsidRPr="00EA51A8">
        <w:rPr>
          <w:sz w:val="14"/>
        </w:rPr>
        <w:t xml:space="preserve"> fresh </w:t>
      </w:r>
      <w:r w:rsidRPr="00EA51A8">
        <w:rPr>
          <w:rStyle w:val="StyleBoldUnderline"/>
        </w:rPr>
        <w:t>water</w:t>
      </w:r>
      <w:r w:rsidRPr="00EA51A8">
        <w:rPr>
          <w:sz w:val="14"/>
        </w:rPr>
        <w:t xml:space="preserve"> (</w:t>
      </w:r>
      <w:proofErr w:type="spellStart"/>
      <w:r w:rsidRPr="00EA51A8">
        <w:rPr>
          <w:sz w:val="14"/>
        </w:rPr>
        <w:t>Aldhous</w:t>
      </w:r>
      <w:proofErr w:type="spellEnd"/>
      <w:r w:rsidRPr="00EA51A8">
        <w:rPr>
          <w:sz w:val="14"/>
        </w:rPr>
        <w:t xml:space="preserve"> 2003; </w:t>
      </w:r>
      <w:proofErr w:type="spellStart"/>
      <w:r w:rsidRPr="00EA51A8">
        <w:rPr>
          <w:sz w:val="14"/>
        </w:rPr>
        <w:t>Gleick</w:t>
      </w:r>
      <w:proofErr w:type="spellEnd"/>
      <w:r w:rsidRPr="00EA51A8">
        <w:rPr>
          <w:sz w:val="14"/>
        </w:rPr>
        <w:t xml:space="preserve"> 2004), </w:t>
      </w:r>
      <w:r w:rsidRPr="00502FB2">
        <w:rPr>
          <w:rStyle w:val="StyleBoldUnderline"/>
          <w:highlight w:val="cyan"/>
        </w:rPr>
        <w:t>will</w:t>
      </w:r>
      <w:r w:rsidRPr="00EA51A8">
        <w:rPr>
          <w:rStyle w:val="StyleBoldUnderline"/>
        </w:rPr>
        <w:t xml:space="preserve"> </w:t>
      </w:r>
      <w:r w:rsidRPr="00EA51A8">
        <w:rPr>
          <w:sz w:val="14"/>
        </w:rPr>
        <w:t xml:space="preserve">diminish and </w:t>
      </w:r>
      <w:r w:rsidRPr="00502FB2">
        <w:rPr>
          <w:rStyle w:val="StyleBoldUnderline"/>
          <w:highlight w:val="cyan"/>
        </w:rPr>
        <w:t>disappear at an accelerating rate;</w:t>
      </w:r>
      <w:r w:rsidRPr="00502FB2">
        <w:rPr>
          <w:sz w:val="14"/>
          <w:highlight w:val="cyan"/>
        </w:rPr>
        <w:t xml:space="preserve"> </w:t>
      </w:r>
      <w:r w:rsidRPr="00502FB2">
        <w:rPr>
          <w:rStyle w:val="StyleBoldUnderline"/>
          <w:highlight w:val="cyan"/>
        </w:rPr>
        <w:t>ag</w:t>
      </w:r>
      <w:r w:rsidRPr="008D5C75">
        <w:rPr>
          <w:rStyle w:val="StyleBoldUnderline"/>
        </w:rPr>
        <w:t>ricultur</w:t>
      </w:r>
      <w:r w:rsidRPr="00EA51A8">
        <w:rPr>
          <w:rStyle w:val="StyleBoldUnderline"/>
        </w:rPr>
        <w:t>al</w:t>
      </w:r>
      <w:r w:rsidRPr="00EA51A8">
        <w:rPr>
          <w:sz w:val="14"/>
        </w:rPr>
        <w:t xml:space="preserve"> and farm communities </w:t>
      </w:r>
      <w:r w:rsidRPr="00502FB2">
        <w:rPr>
          <w:rStyle w:val="StyleBoldUnderline"/>
          <w:highlight w:val="cyan"/>
        </w:rPr>
        <w:t>will deteriorate</w:t>
      </w:r>
      <w:r w:rsidRPr="00502FB2">
        <w:rPr>
          <w:sz w:val="14"/>
          <w:highlight w:val="cyan"/>
        </w:rPr>
        <w:t xml:space="preserve"> </w:t>
      </w:r>
      <w:r w:rsidRPr="00502FB2">
        <w:rPr>
          <w:rStyle w:val="StyleBoldUnderline"/>
          <w:highlight w:val="cyan"/>
        </w:rPr>
        <w:t>further while we lose more genetic diversity</w:t>
      </w:r>
      <w:r w:rsidRPr="00EA51A8">
        <w:rPr>
          <w:sz w:val="14"/>
        </w:rPr>
        <w:t xml:space="preserve"> among crops and farm animals (Fowler &amp; Mooney 1990; Bailey &amp; </w:t>
      </w:r>
      <w:proofErr w:type="spellStart"/>
      <w:r w:rsidRPr="00EA51A8">
        <w:rPr>
          <w:sz w:val="14"/>
        </w:rPr>
        <w:t>Lappé</w:t>
      </w:r>
      <w:proofErr w:type="spellEnd"/>
      <w:r w:rsidRPr="00EA51A8">
        <w:rPr>
          <w:sz w:val="14"/>
        </w:rPr>
        <w:t xml:space="preserve"> 2002; </w:t>
      </w:r>
      <w:proofErr w:type="spellStart"/>
      <w:r w:rsidRPr="00EA51A8">
        <w:rPr>
          <w:sz w:val="14"/>
        </w:rPr>
        <w:t>Wirzba</w:t>
      </w:r>
      <w:proofErr w:type="spellEnd"/>
      <w:r w:rsidRPr="00EA51A8">
        <w:rPr>
          <w:sz w:val="14"/>
        </w:rPr>
        <w:t xml:space="preserve"> 2003); </w:t>
      </w:r>
      <w:r w:rsidRPr="00502FB2">
        <w:rPr>
          <w:rStyle w:val="StyleBoldUnderline"/>
          <w:highlight w:val="cyan"/>
        </w:rPr>
        <w:t>biodiversity will decline faster as</w:t>
      </w:r>
      <w:r w:rsidRPr="00EA51A8">
        <w:rPr>
          <w:sz w:val="14"/>
        </w:rPr>
        <w:t xml:space="preserve"> terrestrial and aquatic </w:t>
      </w:r>
      <w:r w:rsidRPr="00502FB2">
        <w:rPr>
          <w:rStyle w:val="StyleBoldUnderline"/>
          <w:highlight w:val="cyan"/>
        </w:rPr>
        <w:t>ecosystems are damaged</w:t>
      </w:r>
      <w:r w:rsidRPr="00EA51A8">
        <w:rPr>
          <w:sz w:val="14"/>
        </w:rPr>
        <w:t xml:space="preserve"> (Heywood 1995); </w:t>
      </w:r>
      <w:r w:rsidRPr="00EA51A8">
        <w:rPr>
          <w:rStyle w:val="StyleBoldUnderline"/>
        </w:rPr>
        <w:t>harmful exotic species will become</w:t>
      </w:r>
      <w:r w:rsidRPr="00EA51A8">
        <w:rPr>
          <w:sz w:val="14"/>
        </w:rPr>
        <w:t xml:space="preserve"> ever </w:t>
      </w:r>
      <w:r w:rsidRPr="00EA51A8">
        <w:rPr>
          <w:rStyle w:val="StyleBoldUnderline"/>
        </w:rPr>
        <w:t>more numerous</w:t>
      </w:r>
      <w:r w:rsidRPr="00EA51A8">
        <w:rPr>
          <w:sz w:val="14"/>
        </w:rPr>
        <w:t xml:space="preserve"> (Mooney &amp; Hobbs 2000); </w:t>
      </w:r>
      <w:r w:rsidRPr="007D0299">
        <w:rPr>
          <w:rStyle w:val="StyleBoldUnderline"/>
        </w:rPr>
        <w:t xml:space="preserve">old and new </w:t>
      </w:r>
      <w:r w:rsidRPr="00502FB2">
        <w:rPr>
          <w:rStyle w:val="StyleBoldUnderline"/>
          <w:highlight w:val="cyan"/>
        </w:rPr>
        <w:t>diseases</w:t>
      </w:r>
      <w:r w:rsidRPr="00EA51A8">
        <w:rPr>
          <w:sz w:val="14"/>
        </w:rPr>
        <w:t xml:space="preserve"> of plants, animals, and humans </w:t>
      </w:r>
      <w:r w:rsidRPr="00502FB2">
        <w:rPr>
          <w:rStyle w:val="StyleBoldUnderline"/>
          <w:highlight w:val="cyan"/>
        </w:rPr>
        <w:t>will continue to proliferate</w:t>
      </w:r>
      <w:r w:rsidRPr="00EA51A8">
        <w:rPr>
          <w:sz w:val="14"/>
        </w:rPr>
        <w:t xml:space="preserve"> (Centers for Disease Control and Prevention 1995-present; </w:t>
      </w:r>
      <w:proofErr w:type="spellStart"/>
      <w:r w:rsidRPr="00EA51A8">
        <w:rPr>
          <w:sz w:val="14"/>
        </w:rPr>
        <w:t>Lashley</w:t>
      </w:r>
      <w:proofErr w:type="spellEnd"/>
      <w:r w:rsidRPr="00EA51A8">
        <w:rPr>
          <w:sz w:val="14"/>
        </w:rPr>
        <w:t xml:space="preserve"> &amp; Durham 2002); </w:t>
      </w:r>
      <w:r w:rsidRPr="00EA51A8">
        <w:rPr>
          <w:rStyle w:val="StyleBoldUnderline"/>
        </w:rPr>
        <w:t>and more of the</w:t>
      </w:r>
      <w:r w:rsidRPr="00EA51A8">
        <w:rPr>
          <w:sz w:val="14"/>
        </w:rPr>
        <w:t xml:space="preserve"> great </w:t>
      </w:r>
      <w:r w:rsidRPr="00EA51A8">
        <w:rPr>
          <w:rStyle w:val="StyleBoldUnderline"/>
        </w:rPr>
        <w:t>ocean fisheries</w:t>
      </w:r>
      <w:r w:rsidRPr="00EA51A8">
        <w:rPr>
          <w:sz w:val="14"/>
        </w:rPr>
        <w:t xml:space="preserve"> </w:t>
      </w:r>
      <w:r w:rsidRPr="00EA51A8">
        <w:rPr>
          <w:rStyle w:val="StyleBoldUnderline"/>
        </w:rPr>
        <w:t>will</w:t>
      </w:r>
      <w:r w:rsidRPr="00EA51A8">
        <w:rPr>
          <w:sz w:val="14"/>
        </w:rPr>
        <w:t xml:space="preserve"> </w:t>
      </w:r>
      <w:r w:rsidRPr="00EA51A8">
        <w:rPr>
          <w:rStyle w:val="StyleBoldUnderline"/>
        </w:rPr>
        <w:t>become</w:t>
      </w:r>
      <w:r w:rsidRPr="00EA51A8">
        <w:rPr>
          <w:sz w:val="14"/>
        </w:rPr>
        <w:t xml:space="preserve"> economically—and occasionally biologically—</w:t>
      </w:r>
      <w:r w:rsidRPr="00EA51A8">
        <w:rPr>
          <w:rStyle w:val="StyleBoldUnderline"/>
        </w:rPr>
        <w:t>extinct</w:t>
      </w:r>
      <w:r w:rsidRPr="00EA51A8">
        <w:rPr>
          <w:sz w:val="14"/>
        </w:rPr>
        <w:t xml:space="preserve"> (Myers &amp; Worm 2003). Although critics have taken issue with many of these forecasts (</w:t>
      </w:r>
      <w:proofErr w:type="spellStart"/>
      <w:r w:rsidRPr="00EA51A8">
        <w:rPr>
          <w:sz w:val="14"/>
        </w:rPr>
        <w:t>Lomborg</w:t>
      </w:r>
      <w:proofErr w:type="spellEnd"/>
      <w:r w:rsidRPr="00EA51A8">
        <w:rPr>
          <w:sz w:val="14"/>
        </w:rPr>
        <w:t xml:space="preserve"> 2001; Hollander 2003), the </w:t>
      </w:r>
      <w:r w:rsidRPr="00502FB2">
        <w:rPr>
          <w:rStyle w:val="StyleBoldUnderline"/>
          <w:highlight w:val="cyan"/>
        </w:rPr>
        <w:t xml:space="preserve">critics' arguments seem more political than scientific; the data they muster </w:t>
      </w:r>
      <w:r w:rsidRPr="006235E6">
        <w:rPr>
          <w:rStyle w:val="StyleBoldUnderline"/>
        </w:rPr>
        <w:t xml:space="preserve">in support of their claims </w:t>
      </w:r>
      <w:r w:rsidRPr="00502FB2">
        <w:rPr>
          <w:rStyle w:val="StyleBoldUnderline"/>
          <w:highlight w:val="cyan"/>
        </w:rPr>
        <w:t>are riddled with errors</w:t>
      </w:r>
      <w:r w:rsidRPr="006235E6">
        <w:rPr>
          <w:rStyle w:val="StyleBoldUnderline"/>
        </w:rPr>
        <w:t xml:space="preserve">, significant omissions, </w:t>
      </w:r>
      <w:r w:rsidRPr="00502FB2">
        <w:rPr>
          <w:rStyle w:val="StyleBoldUnderline"/>
          <w:highlight w:val="cyan"/>
        </w:rPr>
        <w:t>and misunderstandings of environmental processes</w:t>
      </w:r>
      <w:r w:rsidRPr="00EA51A8">
        <w:rPr>
          <w:sz w:val="14"/>
        </w:rPr>
        <w:t xml:space="preserve"> (Orr 2002). Indeed, these environmental changes are demonstrably and frighteningly real. And because of these and related changes, one social prediction can be made with </w:t>
      </w:r>
      <w:r w:rsidRPr="006235E6">
        <w:rPr>
          <w:sz w:val="14"/>
        </w:rPr>
        <w:t xml:space="preserve">assurance: </w:t>
      </w:r>
      <w:r w:rsidRPr="006235E6">
        <w:rPr>
          <w:rStyle w:val="StyleBoldUnderline"/>
        </w:rPr>
        <w:t>globalization is creating an environment that will prove hostile to its own survival</w:t>
      </w:r>
      <w:r w:rsidRPr="006235E6">
        <w:rPr>
          <w:sz w:val="14"/>
        </w:rPr>
        <w:t xml:space="preserve">. </w:t>
      </w:r>
      <w:r w:rsidRPr="006235E6">
        <w:rPr>
          <w:sz w:val="6"/>
          <w:szCs w:val="6"/>
        </w:rPr>
        <w:t>This is not a political statement or a moral</w:t>
      </w:r>
      <w:r w:rsidRPr="00EA51A8">
        <w:rPr>
          <w:sz w:val="6"/>
          <w:szCs w:val="6"/>
        </w:rPr>
        <w:t xml:space="preserve"> judgment. It is not the same as saying that globalization ought to be stopped. The enlightened advocates of globalization claim that globalization could give the poorest residents of the poorest countries a chance to enjoy a decent income. And the enlightened opponents of globalization assert that the damage done by globalization to local communities everywhere, and the increasing gap it causes between the rich and the poor, far outweigh the small amount of good globalization may do. The debate is vitally important, but the fate of globalization is unlikely to be determined by who wins it. Al Gore remarked about the political impasse over global warming and the current rapid melting of the world's glaciers: “Glaciers don't give a damn about politics. They just reflect reality” (Herbert 2004). The same inexorable environmental reality is even now drawing the curtains on globalization. Often minimized in the United States, this reality is already painfully obvious in China, which is experiencing the most rapid expansion related to globalization. Nearly every issue of China Daily, the national English-language newspaper, features articles on the environmental effects of globalization. Will efforts in China to rein in industrial expansion, energy consumption, and environmental pollution succeed (Fu 2004; Qin 2004; Xu 2004)? Will the desperate attempts of Chinese authorities to mitigate the impact of rapid industrialization on the disastrously scarce supplies of fresh water be effective (Li 2004; Liang 2004)? The environmental anxiety is palpable and pervasive. The environmental effects of globalization cannot be measured by simple numbers like the gross domestic product or unemployment rate. </w:t>
      </w:r>
      <w:proofErr w:type="gramStart"/>
      <w:r w:rsidRPr="00EA51A8">
        <w:rPr>
          <w:sz w:val="6"/>
          <w:szCs w:val="6"/>
        </w:rPr>
        <w:t>But even without such summary statistics, there are so many examples of globalization's impact, some obvious, some less so, that a convincing argument about its effects and trends can be made</w:t>
      </w:r>
      <w:r w:rsidRPr="00EA51A8">
        <w:rPr>
          <w:sz w:val="14"/>
        </w:rPr>
        <w:t>.</w:t>
      </w:r>
      <w:proofErr w:type="gramEnd"/>
      <w:r w:rsidRPr="00EA51A8">
        <w:rPr>
          <w:sz w:val="14"/>
        </w:rPr>
        <w:t xml:space="preserve"> </w:t>
      </w:r>
      <w:r w:rsidRPr="00EA51A8">
        <w:rPr>
          <w:rStyle w:val="StyleBoldUnderline"/>
        </w:rPr>
        <w:t>Among</w:t>
      </w:r>
      <w:r w:rsidRPr="00EA51A8">
        <w:rPr>
          <w:sz w:val="14"/>
        </w:rPr>
        <w:t xml:space="preserve"> </w:t>
      </w:r>
      <w:r w:rsidRPr="00EA51A8">
        <w:rPr>
          <w:rStyle w:val="StyleBoldUnderline"/>
        </w:rPr>
        <w:t>the environmental impacts of globalization, perhaps the most significant is its fostering of the excessive use of energy</w:t>
      </w:r>
      <w:r w:rsidRPr="00EA51A8">
        <w:rPr>
          <w:sz w:val="14"/>
        </w:rPr>
        <w:t xml:space="preserve">, with the attendant consequences. </w:t>
      </w:r>
      <w:r w:rsidRPr="00EA51A8">
        <w:rPr>
          <w:rStyle w:val="StyleBoldUnderline"/>
        </w:rPr>
        <w:t>This surge in energy use was inevitable, once the undeveloped four-fifths of the world adopted the energy-wasting industrialization model of the developed fifth</w:t>
      </w:r>
      <w:r w:rsidRPr="00EA51A8">
        <w:rPr>
          <w:sz w:val="14"/>
        </w:rPr>
        <w:t>, and as goods that once were made locally began to be transported around the world at a tremendous cost of energy. China's booming production, largely the result of its surging global exports, has caused a huge increase in the mining and burning of coal and the building of giant dams for more electric power, an increase of power that in only the first 8 months of 2003 amounted to 16% (</w:t>
      </w:r>
      <w:proofErr w:type="spellStart"/>
      <w:r w:rsidRPr="00EA51A8">
        <w:rPr>
          <w:sz w:val="14"/>
        </w:rPr>
        <w:t>Bradsher</w:t>
      </w:r>
      <w:proofErr w:type="spellEnd"/>
      <w:r w:rsidRPr="00EA51A8">
        <w:rPr>
          <w:sz w:val="14"/>
        </w:rPr>
        <w:t xml:space="preserve"> 2003; </w:t>
      </w:r>
      <w:proofErr w:type="spellStart"/>
      <w:r w:rsidRPr="00EA51A8">
        <w:rPr>
          <w:sz w:val="14"/>
        </w:rPr>
        <w:t>Guo</w:t>
      </w:r>
      <w:proofErr w:type="spellEnd"/>
      <w:r w:rsidRPr="00EA51A8">
        <w:rPr>
          <w:sz w:val="14"/>
        </w:rPr>
        <w:t xml:space="preserve"> 2004). The many environmental effects of the coal burning include, most importantly, global warming. </w:t>
      </w:r>
      <w:r w:rsidRPr="00F7773B">
        <w:rPr>
          <w:rStyle w:val="StyleBoldUnderline"/>
          <w:highlight w:val="cyan"/>
        </w:rPr>
        <w:t>Fossil-fuel-driven climate change seems likely to result in</w:t>
      </w:r>
      <w:r w:rsidRPr="00EA51A8">
        <w:rPr>
          <w:rStyle w:val="StyleBoldUnderline"/>
        </w:rPr>
        <w:t xml:space="preserve"> a rise in sea level, </w:t>
      </w:r>
      <w:r w:rsidRPr="00F7773B">
        <w:rPr>
          <w:rStyle w:val="StyleBoldUnderline"/>
          <w:highlight w:val="cyan"/>
        </w:rPr>
        <w:t>massive extinction of species,</w:t>
      </w:r>
      <w:r w:rsidRPr="00EA51A8">
        <w:rPr>
          <w:rStyle w:val="StyleBoldUnderline"/>
        </w:rPr>
        <w:t xml:space="preserve"> agricultural losses from regional shifts in temperature and rainfall, and, possibly, alteration of major ocean currents, with secondary climatic chang</w:t>
      </w:r>
      <w:r w:rsidRPr="00EA51A8">
        <w:rPr>
          <w:sz w:val="14"/>
        </w:rPr>
        <w:t xml:space="preserve">e. </w:t>
      </w:r>
      <w:r w:rsidRPr="00EA51A8">
        <w:rPr>
          <w:sz w:val="6"/>
          <w:szCs w:val="6"/>
        </w:rPr>
        <w:t xml:space="preserve">Other side effects of coal burning are forest decline, especially from increased nitrogen deposition; acidification of freshwater and terrestrial ecosystems from nitrogen and sulfur compounds; and a major impact on human health from polluted air. Dams, China's alternative method of producing electricity without burning fossil fuels, themselves cause massive environmental changes. These changes include fragmentation of river channels; loss of floodplains, riparian zones, and adjacent wetlands; deterioration of irrigated terrestrial environments and their surface waters; deterioration and loss of river deltas and estuaries; aging and reduction of continental freshwater runoff to oceans; changes in nutrient cycling; impacts on biodiversity; </w:t>
      </w:r>
      <w:proofErr w:type="spellStart"/>
      <w:r w:rsidRPr="00EA51A8">
        <w:rPr>
          <w:sz w:val="6"/>
          <w:szCs w:val="6"/>
        </w:rPr>
        <w:t>methylmercury</w:t>
      </w:r>
      <w:proofErr w:type="spellEnd"/>
      <w:r w:rsidRPr="00EA51A8">
        <w:rPr>
          <w:sz w:val="6"/>
          <w:szCs w:val="6"/>
        </w:rPr>
        <w:t xml:space="preserve"> contamination of food webs; and greenhouse gas emissions from reservoirs. The impoundment of water in reservoirs at high latitudes in the northern hemisphere has even caused a small but measurable increase in the speed of the earth's rotation and a change in the planet's axis (Rosenberg et al. 2000; </w:t>
      </w:r>
      <w:proofErr w:type="spellStart"/>
      <w:r w:rsidRPr="00EA51A8">
        <w:rPr>
          <w:sz w:val="6"/>
          <w:szCs w:val="6"/>
        </w:rPr>
        <w:t>Vörösmarty</w:t>
      </w:r>
      <w:proofErr w:type="spellEnd"/>
      <w:r w:rsidRPr="00EA51A8">
        <w:rPr>
          <w:sz w:val="6"/>
          <w:szCs w:val="6"/>
        </w:rPr>
        <w:t xml:space="preserve"> &amp; </w:t>
      </w:r>
      <w:proofErr w:type="spellStart"/>
      <w:r w:rsidRPr="00EA51A8">
        <w:rPr>
          <w:sz w:val="6"/>
          <w:szCs w:val="6"/>
        </w:rPr>
        <w:t>Sahagian</w:t>
      </w:r>
      <w:proofErr w:type="spellEnd"/>
      <w:r w:rsidRPr="00EA51A8">
        <w:rPr>
          <w:sz w:val="6"/>
          <w:szCs w:val="6"/>
        </w:rPr>
        <w:t xml:space="preserve"> 2000). Moreover, the millions of people displaced by reservoirs such as the one behind China's Three Gorges Dam have their own environmental impacts as they struggle to survive in unfamiliar and often unsuitable places. </w:t>
      </w:r>
      <w:proofErr w:type="gramStart"/>
      <w:r w:rsidRPr="00EA51A8">
        <w:rPr>
          <w:sz w:val="6"/>
          <w:szCs w:val="6"/>
        </w:rPr>
        <w:t>Despite the importance of coal and hydropower in China's booming economy, the major factor that enables globalization to flourish around the world—even in China—is still cheap oil.</w:t>
      </w:r>
      <w:proofErr w:type="gramEnd"/>
      <w:r w:rsidRPr="00EA51A8">
        <w:rPr>
          <w:sz w:val="6"/>
          <w:szCs w:val="6"/>
        </w:rPr>
        <w:t xml:space="preserve"> Cheap oil runs the ships, planes, trucks, cars, tractors, harvesters, earth-moving equipment, and chain saws that globalization needs; cheap oil lifts the giant containers with their global cargos off the container ships onto the waiting flatbeds; cheap oil even mines and processes the coal, grows and distills the biofuels, drills the gas wells, and builds the nuclear power plants while digging and refining the uranium ore that keeps them operating. Paradoxically, the global warming caused by this excessive burning of oil is exerting negative feedback on the search for more oil to replace dwindling supplies. The search for Arctic oil has been slowed by recent changes in the Arctic climate. Arctic tundra has to be frozen and snow-covered to allow the heavy seismic vehicles to prospect for underground oil reserves, or long-lasting damage to the landscape results. The recent Arctic </w:t>
      </w:r>
      <w:r w:rsidRPr="00F7773B">
        <w:rPr>
          <w:sz w:val="6"/>
          <w:szCs w:val="6"/>
        </w:rPr>
        <w:t>warming trend has reduced the number of days that vehicles can safely explore: from 187 in 1969 to 103 in 2002 (</w:t>
      </w:r>
      <w:proofErr w:type="spellStart"/>
      <w:r w:rsidRPr="00F7773B">
        <w:rPr>
          <w:sz w:val="6"/>
          <w:szCs w:val="6"/>
        </w:rPr>
        <w:t>Revkin</w:t>
      </w:r>
      <w:proofErr w:type="spellEnd"/>
      <w:r w:rsidRPr="00F7773B">
        <w:rPr>
          <w:sz w:val="6"/>
          <w:szCs w:val="6"/>
        </w:rPr>
        <w:t xml:space="preserve"> 2004). </w:t>
      </w:r>
      <w:r w:rsidRPr="00F7773B">
        <w:rPr>
          <w:rStyle w:val="StyleBoldUnderline"/>
        </w:rPr>
        <w:t xml:space="preserve">Globalization affects so many environmental </w:t>
      </w:r>
      <w:proofErr w:type="gramStart"/>
      <w:r w:rsidRPr="00F7773B">
        <w:rPr>
          <w:rStyle w:val="StyleBoldUnderline"/>
        </w:rPr>
        <w:t>systems</w:t>
      </w:r>
      <w:proofErr w:type="gramEnd"/>
      <w:r w:rsidRPr="00F7773B">
        <w:rPr>
          <w:rStyle w:val="StyleBoldUnderline"/>
        </w:rPr>
        <w:t xml:space="preserve"> in so many ways that negative interactions of this sort are frequent and usually unpredictable.</w:t>
      </w:r>
      <w:r w:rsidRPr="00F7773B">
        <w:rPr>
          <w:sz w:val="14"/>
        </w:rPr>
        <w:t xml:space="preserve"> </w:t>
      </w:r>
      <w:r w:rsidRPr="00F7773B">
        <w:rPr>
          <w:sz w:val="6"/>
          <w:szCs w:val="6"/>
        </w:rPr>
        <w:t>Looming over the global economy is the</w:t>
      </w:r>
      <w:r w:rsidRPr="00EA51A8">
        <w:rPr>
          <w:sz w:val="6"/>
          <w:szCs w:val="6"/>
        </w:rPr>
        <w:t xml:space="preserve"> imminent disappearance of cheap oil. There is some debate about when global oil production will peak—many of the leading petroleum geologists predict the peak will occur in this decade, possibly in the next two or three years (Campbell 1997; Kerr 1998; Duncan &amp; </w:t>
      </w:r>
      <w:proofErr w:type="spellStart"/>
      <w:r w:rsidRPr="00EA51A8">
        <w:rPr>
          <w:sz w:val="6"/>
          <w:szCs w:val="6"/>
        </w:rPr>
        <w:t>Youngquist</w:t>
      </w:r>
      <w:proofErr w:type="spellEnd"/>
      <w:r w:rsidRPr="00EA51A8">
        <w:rPr>
          <w:sz w:val="6"/>
          <w:szCs w:val="6"/>
        </w:rPr>
        <w:t xml:space="preserve"> 1999; Holmes &amp; Jones 2003; </w:t>
      </w:r>
      <w:proofErr w:type="spellStart"/>
      <w:r w:rsidRPr="00EA51A8">
        <w:rPr>
          <w:sz w:val="6"/>
          <w:szCs w:val="6"/>
        </w:rPr>
        <w:t>Appenzeller</w:t>
      </w:r>
      <w:proofErr w:type="spellEnd"/>
      <w:r w:rsidRPr="00EA51A8">
        <w:rPr>
          <w:sz w:val="6"/>
          <w:szCs w:val="6"/>
        </w:rPr>
        <w:t xml:space="preserve"> 2004; ASPO 2004; </w:t>
      </w:r>
      <w:proofErr w:type="spellStart"/>
      <w:r w:rsidRPr="00EA51A8">
        <w:rPr>
          <w:sz w:val="6"/>
          <w:szCs w:val="6"/>
        </w:rPr>
        <w:t>Bakhtiari</w:t>
      </w:r>
      <w:proofErr w:type="spellEnd"/>
      <w:r w:rsidRPr="00EA51A8">
        <w:rPr>
          <w:sz w:val="6"/>
          <w:szCs w:val="6"/>
        </w:rPr>
        <w:t xml:space="preserve"> 2004; </w:t>
      </w:r>
      <w:proofErr w:type="spellStart"/>
      <w:r w:rsidRPr="00EA51A8">
        <w:rPr>
          <w:sz w:val="6"/>
          <w:szCs w:val="6"/>
        </w:rPr>
        <w:t>Gerth</w:t>
      </w:r>
      <w:proofErr w:type="spellEnd"/>
      <w:r w:rsidRPr="00EA51A8">
        <w:rPr>
          <w:sz w:val="6"/>
          <w:szCs w:val="6"/>
        </w:rPr>
        <w:t xml:space="preserve"> 2004)—but it is abundantly clear that the remaining untapped reserves and alternatives such as oil shale, tar sands, heavy oil, and biofuels are economically and energetically no substitute for the cheap oil that comes pouring out of the ground in the Arabian Peninsula and a comparatively few other places on Earth (</w:t>
      </w:r>
      <w:proofErr w:type="spellStart"/>
      <w:r w:rsidRPr="00EA51A8">
        <w:rPr>
          <w:sz w:val="6"/>
          <w:szCs w:val="6"/>
        </w:rPr>
        <w:t>Youngquist</w:t>
      </w:r>
      <w:proofErr w:type="spellEnd"/>
      <w:r w:rsidRPr="00EA51A8">
        <w:rPr>
          <w:sz w:val="6"/>
          <w:szCs w:val="6"/>
        </w:rPr>
        <w:t xml:space="preserve"> 1997). Moreover, the hydrogen economy and other high-tech solutions to the loss of cheap oil are clouded by serious, emerging technological doubts about feasibility and safety, and a realistic fear that, if they can work, they will not arrive in time to rescue our globalized industrial civilization (Grant 2003; Tromp et al. 2003; </w:t>
      </w:r>
      <w:proofErr w:type="spellStart"/>
      <w:r w:rsidRPr="00EA51A8">
        <w:rPr>
          <w:sz w:val="6"/>
          <w:szCs w:val="6"/>
        </w:rPr>
        <w:t>Romm</w:t>
      </w:r>
      <w:proofErr w:type="spellEnd"/>
      <w:r w:rsidRPr="00EA51A8">
        <w:rPr>
          <w:sz w:val="6"/>
          <w:szCs w:val="6"/>
        </w:rPr>
        <w:t xml:space="preserve"> 2004).</w:t>
      </w:r>
      <w:r w:rsidRPr="00EA51A8">
        <w:rPr>
          <w:sz w:val="14"/>
        </w:rPr>
        <w:t xml:space="preserve"> </w:t>
      </w:r>
      <w:r w:rsidRPr="00EA51A8">
        <w:rPr>
          <w:rStyle w:val="StyleBoldUnderline"/>
        </w:rPr>
        <w:t>Even energy conservation, which we already know how to implement both technologically and as part of an abstemious lifestyle, is likely to be no friend to globalization, because it reduces consumption of all kinds, and consumption is what globalization is all about</w:t>
      </w:r>
      <w:r w:rsidRPr="00EA51A8">
        <w:rPr>
          <w:rStyle w:val="StyleBoldUnderline"/>
          <w:sz w:val="6"/>
          <w:szCs w:val="6"/>
        </w:rPr>
        <w:t xml:space="preserve">. </w:t>
      </w:r>
      <w:r w:rsidRPr="00EA51A8">
        <w:rPr>
          <w:sz w:val="6"/>
          <w:szCs w:val="6"/>
        </w:rPr>
        <w:t xml:space="preserve">In a keynote address to the American Geological Society, a noted expert on electric power networks, Richard Duncan (2001), predicted widespread, permanent electric blackouts by 2012, and the end of industrial, globalized civilization by 2030. The energy crunch is occurring now. According to Duncan, per capita energy production in the world has already peaked—that happened in 1979—and has declined since that date. In a more restrained evaluation of the energy crisis, Charles Hall and colleagues (2003) state that: The world is not about to run out of hydrocarbons, and perhaps it is not going to run out of oil from unconventional sources any time soon. What will be difficult to obtain is cheap petroleum, because what is left is an enormous amount of low-grade hydrocarbons, which are likely to be much more expensive financially, energetically, politically and especially environmentally. Nuclear power still has “important…technological, economic, environmental and public safety problems,” they continue, and at the moment “renewable energies present a mixed bag of opportunities.” </w:t>
      </w:r>
      <w:proofErr w:type="gramStart"/>
      <w:r w:rsidRPr="00EA51A8">
        <w:rPr>
          <w:sz w:val="6"/>
          <w:szCs w:val="6"/>
        </w:rPr>
        <w:t>Their solution?</w:t>
      </w:r>
      <w:proofErr w:type="gramEnd"/>
      <w:r w:rsidRPr="00EA51A8">
        <w:rPr>
          <w:sz w:val="6"/>
          <w:szCs w:val="6"/>
        </w:rPr>
        <w:t xml:space="preserve"> Forget about the more expensive and dirtier hydrocarbons such as tar sands. We need a major public policy intervention to foster a crash program of public and private investment in research on renewable energy technologies. Perhaps this will happen—necessity does occasionally bring about change</w:t>
      </w:r>
      <w:r w:rsidRPr="00EA51A8">
        <w:rPr>
          <w:rStyle w:val="StyleBoldUnderline"/>
        </w:rPr>
        <w:t>. But I</w:t>
      </w:r>
      <w:r w:rsidRPr="00EA51A8">
        <w:rPr>
          <w:sz w:val="14"/>
        </w:rPr>
        <w:t xml:space="preserve"> </w:t>
      </w:r>
      <w:r w:rsidRPr="00EA51A8">
        <w:rPr>
          <w:rStyle w:val="StyleBoldUnderline"/>
        </w:rPr>
        <w:t>do not see renewable energy coming in time or in sufficient magnitude to save globalization</w:t>
      </w:r>
      <w:r w:rsidRPr="00EA51A8">
        <w:rPr>
          <w:sz w:val="14"/>
        </w:rPr>
        <w:t xml:space="preserve">. Sunlight, wind, geothermal energy, and biofuels, necessary as they are to develop, cannot replace cheap oil at the current rate of use without disastrous environmental side effects. </w:t>
      </w:r>
      <w:r w:rsidRPr="00EA51A8">
        <w:rPr>
          <w:rStyle w:val="StyleBoldUnderline"/>
        </w:rPr>
        <w:t xml:space="preserve">These renewable alternatives can only </w:t>
      </w:r>
      <w:r w:rsidRPr="00EA51A8">
        <w:rPr>
          <w:rStyle w:val="StyleBoldUnderline"/>
        </w:rPr>
        <w:lastRenderedPageBreak/>
        <w:t xml:space="preserve">power a </w:t>
      </w:r>
      <w:proofErr w:type="spellStart"/>
      <w:r w:rsidRPr="00EA51A8">
        <w:rPr>
          <w:rStyle w:val="StyleBoldUnderline"/>
        </w:rPr>
        <w:t>nonglobalized</w:t>
      </w:r>
      <w:proofErr w:type="spellEnd"/>
      <w:r w:rsidRPr="00EA51A8">
        <w:rPr>
          <w:rStyle w:val="StyleBoldUnderline"/>
        </w:rPr>
        <w:t xml:space="preserve"> civilization that consumes less energy</w:t>
      </w:r>
      <w:r w:rsidRPr="00EA51A8">
        <w:rPr>
          <w:sz w:val="14"/>
        </w:rPr>
        <w:t xml:space="preserve"> </w:t>
      </w:r>
      <w:r w:rsidRPr="00EA51A8">
        <w:rPr>
          <w:sz w:val="6"/>
          <w:szCs w:val="6"/>
        </w:rPr>
        <w:t>(</w:t>
      </w:r>
      <w:proofErr w:type="spellStart"/>
      <w:r w:rsidRPr="00EA51A8">
        <w:rPr>
          <w:sz w:val="6"/>
          <w:szCs w:val="6"/>
        </w:rPr>
        <w:t>Ehrenfeld</w:t>
      </w:r>
      <w:proofErr w:type="spellEnd"/>
      <w:r w:rsidRPr="00EA51A8">
        <w:rPr>
          <w:sz w:val="6"/>
          <w:szCs w:val="6"/>
        </w:rPr>
        <w:t xml:space="preserve"> 2003b). Already, as the output of the giant Saudi oil reserves has started to fall (</w:t>
      </w:r>
      <w:proofErr w:type="spellStart"/>
      <w:r w:rsidRPr="00EA51A8">
        <w:rPr>
          <w:sz w:val="6"/>
          <w:szCs w:val="6"/>
        </w:rPr>
        <w:t>Gerth</w:t>
      </w:r>
      <w:proofErr w:type="spellEnd"/>
      <w:r w:rsidRPr="00EA51A8">
        <w:rPr>
          <w:sz w:val="6"/>
          <w:szCs w:val="6"/>
        </w:rPr>
        <w:t xml:space="preserve"> 2004) and extraction of the remaining oil is becoming increasingly costly, oil prices are climbing and the strain is being felt by other energy sources. For example, the production of natural gas, which fuels more than half of U.S. homes, is declining in the United States, Canada, and Mexico as wells are exhausted. In both the United States and Canada, intensive new drilling is being offset by high depletion rates, and gas consumption increases yearly. In 2002 the United States imported 15% of its gas from Canada, more than half of Canada's total gas production. However, with Canada's gas production decreasing and with the “stranded” gas reserves in the United States and Canadian Arctic regions unavailable until pipelines are built 5–10 years from now, the United States is likely to become more dependent on imported liquid natural gas (LNG). Here are some facts to consider. Imports of LNG in the United States increased from 39 billion cubic feet in 1990 to 169 billion cubic feet in 2002, which was still &lt;1% of U.S. natural gas consumption. The largest natural gas field in the world is in the tiny Persian Gulf state of Qatar. Gas is liquefied near the site of production by cooling it to −260°F (−162°C), shipped in special refrigerated trains to waiting LNG ships, and then transported to an LNG terminal, where it is off-loaded, </w:t>
      </w:r>
      <w:proofErr w:type="spellStart"/>
      <w:r w:rsidRPr="00EA51A8">
        <w:rPr>
          <w:sz w:val="6"/>
          <w:szCs w:val="6"/>
        </w:rPr>
        <w:t>regasified</w:t>
      </w:r>
      <w:proofErr w:type="spellEnd"/>
      <w:r w:rsidRPr="00EA51A8">
        <w:rPr>
          <w:sz w:val="6"/>
          <w:szCs w:val="6"/>
        </w:rPr>
        <w:t xml:space="preserve">, and piped to consumers. Each LNG transport ship costs a half billion dollars. An LNG terminal costs one billion dollars. There are four LNG terminals in the United States, none in Canada or Mexico. Approximately 30 additional LNG terminal sites to supply the United States are being investigated or planned, including several in the Bahamas, with pipelines to Florida. On 19 January 2004, the LNG terminal at </w:t>
      </w:r>
      <w:proofErr w:type="spellStart"/>
      <w:r w:rsidRPr="00EA51A8">
        <w:rPr>
          <w:sz w:val="6"/>
          <w:szCs w:val="6"/>
        </w:rPr>
        <w:t>Skikda</w:t>
      </w:r>
      <w:proofErr w:type="spellEnd"/>
      <w:r w:rsidRPr="00EA51A8">
        <w:rPr>
          <w:sz w:val="6"/>
          <w:szCs w:val="6"/>
        </w:rPr>
        <w:t xml:space="preserve">, Algeria, blew up with tremendous force, flattening much of the port and killing 30 people. The </w:t>
      </w:r>
      <w:proofErr w:type="spellStart"/>
      <w:r w:rsidRPr="00EA51A8">
        <w:rPr>
          <w:sz w:val="6"/>
          <w:szCs w:val="6"/>
        </w:rPr>
        <w:t>Skikda</w:t>
      </w:r>
      <w:proofErr w:type="spellEnd"/>
      <w:r w:rsidRPr="00EA51A8">
        <w:rPr>
          <w:sz w:val="6"/>
          <w:szCs w:val="6"/>
        </w:rPr>
        <w:t xml:space="preserve"> terminal, renovated by Halliburton in the late 1990s, will cost $800 million to $1 billion to replace. All major ports in the United States are heavily populated, and there is strong environmental opposition to putting terminals at some sites in the United States. Draw your own conclusions about LNG as a source of cheap energy (</w:t>
      </w:r>
      <w:proofErr w:type="spellStart"/>
      <w:r w:rsidRPr="00EA51A8">
        <w:rPr>
          <w:sz w:val="6"/>
          <w:szCs w:val="6"/>
        </w:rPr>
        <w:t>Youngquist</w:t>
      </w:r>
      <w:proofErr w:type="spellEnd"/>
      <w:r w:rsidRPr="00EA51A8">
        <w:rPr>
          <w:sz w:val="6"/>
          <w:szCs w:val="6"/>
        </w:rPr>
        <w:t xml:space="preserve"> &amp; Duncan 2003; Romero 2004). </w:t>
      </w:r>
      <w:r w:rsidRPr="00EA51A8">
        <w:rPr>
          <w:rStyle w:val="StyleBoldUnderline"/>
        </w:rPr>
        <w:t>From LNG to coal gasification to oil shale to nuclear fission to breeder reactors to fusion to renewable energy, even to improvements in efficiency of energy use (Browne 2004), our society looks from panacea to panacea to feed the ever-increasing demands of globalization</w:t>
      </w:r>
      <w:r w:rsidRPr="00EA51A8">
        <w:rPr>
          <w:sz w:val="14"/>
        </w:rPr>
        <w:t xml:space="preserve">. But </w:t>
      </w:r>
      <w:r w:rsidRPr="00F7773B">
        <w:rPr>
          <w:rStyle w:val="BoldUnderlineChar"/>
          <w:highlight w:val="cyan"/>
        </w:rPr>
        <w:t>no one solution or combination of solutions will suffice to meet this kind of consumption</w:t>
      </w:r>
      <w:r w:rsidRPr="00EA51A8">
        <w:rPr>
          <w:rStyle w:val="BoldUnderlineChar"/>
        </w:rPr>
        <w:t xml:space="preserve">. </w:t>
      </w:r>
      <w:r w:rsidRPr="00EA51A8">
        <w:rPr>
          <w:sz w:val="14"/>
        </w:rPr>
        <w:t xml:space="preserve">In the words of Vaclav </w:t>
      </w:r>
      <w:proofErr w:type="spellStart"/>
      <w:r w:rsidRPr="00EA51A8">
        <w:rPr>
          <w:sz w:val="14"/>
        </w:rPr>
        <w:t>Smil</w:t>
      </w:r>
      <w:proofErr w:type="spellEnd"/>
      <w:r w:rsidRPr="00EA51A8">
        <w:rPr>
          <w:sz w:val="14"/>
        </w:rPr>
        <w:t xml:space="preserve"> (2003): </w:t>
      </w:r>
      <w:r w:rsidRPr="00EA51A8">
        <w:rPr>
          <w:rStyle w:val="StyleBoldUnderline"/>
        </w:rPr>
        <w:t xml:space="preserve">Perhaps the evolutionary imperative of our species is to ascend a ladder of ever-increasing energy throughputs, never to consider seriously any voluntary consumption limits and stay on this irrational course until it will be too late to salvage the irreplaceable underpinnings of </w:t>
      </w:r>
      <w:proofErr w:type="spellStart"/>
      <w:r w:rsidRPr="00EA51A8">
        <w:rPr>
          <w:rStyle w:val="StyleBoldUnderline"/>
        </w:rPr>
        <w:t>biospheric</w:t>
      </w:r>
      <w:proofErr w:type="spellEnd"/>
      <w:r w:rsidRPr="00EA51A8">
        <w:rPr>
          <w:rStyle w:val="StyleBoldUnderline"/>
        </w:rPr>
        <w:t xml:space="preserve"> services that will be degraded and destroyed by our progressing use of energy and materials.</w:t>
      </w:r>
      <w:r w:rsidRPr="00EA51A8">
        <w:rPr>
          <w:rStyle w:val="StyleBoldUnderline"/>
          <w:sz w:val="14"/>
        </w:rPr>
        <w:t xml:space="preserve"> </w:t>
      </w:r>
      <w:r w:rsidRPr="00EA51A8">
        <w:rPr>
          <w:rStyle w:val="StyleBoldUnderline"/>
        </w:rPr>
        <w:t>Among the many other environmental effects of globalization, one that is both obvious and critically important is reduced genetic and cultural diversity in agriculture</w:t>
      </w:r>
      <w:r w:rsidRPr="00EA51A8">
        <w:rPr>
          <w:sz w:val="14"/>
        </w:rPr>
        <w:t xml:space="preserve">. As the representatives of the petrochemical and pharmaceutical industries' many subsidiary seed corporations sell their patented seeds in more areas previously isolated from global trade, </w:t>
      </w:r>
      <w:r w:rsidRPr="00EA51A8">
        <w:rPr>
          <w:rStyle w:val="StyleBoldUnderline"/>
        </w:rPr>
        <w:t>farmers are dropping their traditional crop varieties, the reservoir of our accumulated genetic agricultural wealth, in favor of a few, supposedly high-yielding, often chemical-dependent</w:t>
      </w:r>
      <w:r w:rsidRPr="00EA51A8">
        <w:rPr>
          <w:sz w:val="14"/>
        </w:rPr>
        <w:t xml:space="preserve"> seeds. The Indian agricultural scientist H. </w:t>
      </w:r>
      <w:proofErr w:type="spellStart"/>
      <w:r w:rsidRPr="00EA51A8">
        <w:rPr>
          <w:sz w:val="14"/>
        </w:rPr>
        <w:t>Sudarshan</w:t>
      </w:r>
      <w:proofErr w:type="spellEnd"/>
      <w:r w:rsidRPr="00EA51A8">
        <w:rPr>
          <w:sz w:val="14"/>
        </w:rPr>
        <w:t xml:space="preserve"> (2002) has provided a typical example. He noted that </w:t>
      </w:r>
      <w:proofErr w:type="gramStart"/>
      <w:r w:rsidRPr="00EA51A8">
        <w:rPr>
          <w:sz w:val="14"/>
        </w:rPr>
        <w:t>Over</w:t>
      </w:r>
      <w:proofErr w:type="gramEnd"/>
      <w:r w:rsidRPr="00EA51A8">
        <w:rPr>
          <w:sz w:val="14"/>
        </w:rPr>
        <w:t xml:space="preserve"> the last half century, India has probably grown over 30,000 different, indigenous varieties or landraces of rice. This situation has, in the last 20 years, changed drastically and it is predicted that in another 20 years, rice diversity will be reduced to 50 varieties, with the top 10 accounting for over three-quarters of the sub-continent's rice acreage. </w:t>
      </w:r>
      <w:r w:rsidRPr="00EA51A8">
        <w:rPr>
          <w:rStyle w:val="StyleBoldUnderline"/>
        </w:rPr>
        <w:t>With so few varieties left, where will conventional plant breeders and genetic engineers find the genes for disease and pest resistance, environmental adaptations, and plant quality and vigor that we will surely need?</w:t>
      </w:r>
      <w:r w:rsidRPr="00EA51A8">
        <w:rPr>
          <w:rStyle w:val="StyleBoldUnderline"/>
          <w:sz w:val="14"/>
        </w:rPr>
        <w:t xml:space="preserve"> </w:t>
      </w:r>
      <w:r w:rsidRPr="00EA51A8">
        <w:rPr>
          <w:sz w:val="14"/>
        </w:rPr>
        <w:t xml:space="preserve">A similar loss has been seen in varieties of domestic animals. Of the 3831 breeds of ass, water buffalo, cattle, goat, horse, pig, and sheep recorded in the twentieth century, at least 618 had become extinct by the century's end, and 475 of the remainder were rare. Significantly, the countries with the highest ratios of surviving breeds per million people are those that are most peripheral and remote from global commerce (Hall &amp; </w:t>
      </w:r>
      <w:proofErr w:type="spellStart"/>
      <w:r w:rsidRPr="00EA51A8">
        <w:rPr>
          <w:sz w:val="14"/>
        </w:rPr>
        <w:t>Ruane</w:t>
      </w:r>
      <w:proofErr w:type="spellEnd"/>
      <w:r w:rsidRPr="00EA51A8">
        <w:rPr>
          <w:sz w:val="14"/>
        </w:rPr>
        <w:t xml:space="preserve"> 1993). </w:t>
      </w:r>
      <w:r w:rsidRPr="00EA51A8">
        <w:rPr>
          <w:rStyle w:val="StyleBoldUnderline"/>
        </w:rPr>
        <w:t>Unfortunately, with globalization, remoteness is no longer tenable</w:t>
      </w:r>
      <w:r w:rsidRPr="00EA51A8">
        <w:rPr>
          <w:sz w:val="14"/>
        </w:rPr>
        <w:t xml:space="preserve">. </w:t>
      </w:r>
      <w:r w:rsidRPr="00EA51A8">
        <w:rPr>
          <w:sz w:val="6"/>
          <w:szCs w:val="6"/>
        </w:rPr>
        <w:t xml:space="preserve">Here is a poignant illustration. Rural Haitians have traditionally raised a </w:t>
      </w:r>
      <w:proofErr w:type="spellStart"/>
      <w:r w:rsidRPr="00EA51A8">
        <w:rPr>
          <w:sz w:val="6"/>
          <w:szCs w:val="6"/>
        </w:rPr>
        <w:t>morphotype</w:t>
      </w:r>
      <w:proofErr w:type="spellEnd"/>
      <w:r w:rsidRPr="00EA51A8">
        <w:rPr>
          <w:sz w:val="6"/>
          <w:szCs w:val="6"/>
        </w:rPr>
        <w:t xml:space="preserve"> of long-snouted, small black pig known as the Creole pig. Adapted to the Haitian climate, Creole pigs had very low maintenance requirements, and were mainstays of soil fertility and the rural economy. In 1982 and 1983, most of these pigs were deliberately killed as part of swine disease control efforts required to integrate Haiti into the hemispheric economy. They were replaced by pigs from Iowa that needed clean drinking water, roofed pigpens, and expensive, imported feed. The substitution was a disaster. Haitian peasants, the hemisphere's poorest, lost an estimated $600 million. Haiti's ousted President Jean-Bertrand Aristide (2000), who, whatever his faults, understood the environmental and social effects of globalization, wrote There was a 30% drop in enrollment in rural schools… a dramatic decline in the protein consumption in rural Haiti, a devastating </w:t>
      </w:r>
      <w:proofErr w:type="spellStart"/>
      <w:r w:rsidRPr="00EA51A8">
        <w:rPr>
          <w:sz w:val="6"/>
          <w:szCs w:val="6"/>
        </w:rPr>
        <w:t>decapitalization</w:t>
      </w:r>
      <w:proofErr w:type="spellEnd"/>
      <w:r w:rsidRPr="00EA51A8">
        <w:rPr>
          <w:sz w:val="6"/>
          <w:szCs w:val="6"/>
        </w:rPr>
        <w:t xml:space="preserve"> of the peasant economy and an incalculable negative impact on Haiti's soil and agricultural productivity. The Haitian peasantry has not recovered to this day…. For many peasants the extermination of the Creole pigs was their first experience of globalization. The sale of Mexican string beans and South African apples in Michigan and Minnesota in January is not without consequences</w:t>
      </w:r>
      <w:r w:rsidRPr="00EA51A8">
        <w:rPr>
          <w:sz w:val="14"/>
        </w:rPr>
        <w:t xml:space="preserve">. </w:t>
      </w:r>
      <w:r w:rsidRPr="00EA51A8">
        <w:rPr>
          <w:rStyle w:val="StyleBoldUnderline"/>
        </w:rPr>
        <w:t>The globalization of food has led to the introduction of “high-input” agricultural methods in many less-developed countries, with sharply increasing use of fertilizers, insecticides, herbicides, fungicides, irrigation pumps, mechanical equipment, and energy.</w:t>
      </w:r>
      <w:r w:rsidRPr="00EA51A8">
        <w:rPr>
          <w:sz w:val="14"/>
        </w:rPr>
        <w:t xml:space="preserve"> </w:t>
      </w:r>
      <w:r w:rsidRPr="00EA51A8">
        <w:rPr>
          <w:rStyle w:val="StyleBoldUnderline"/>
        </w:rPr>
        <w:t>There has been a correspondingly sharp decline in farmland biodiversity</w:t>
      </w:r>
      <w:r w:rsidRPr="00EA51A8">
        <w:rPr>
          <w:sz w:val="14"/>
        </w:rPr>
        <w:t xml:space="preserve">—including birds, invertebrates, and wild crop relatives—much of which is critically important to agriculture through ecosystem services or as reservoirs of useful genes (Benton et al. 2003). The combination of heavy fertilizer use along with excessive irrigation has resulted in toxic accumulations of salt, nitrates, and pesticides ruining soils all over the world, along with the dangerous drawdown and contamination of underground reserves of fresh water (Hillel 1991; Kaiser 2004; </w:t>
      </w:r>
      <w:proofErr w:type="spellStart"/>
      <w:r w:rsidRPr="00EA51A8">
        <w:rPr>
          <w:sz w:val="14"/>
        </w:rPr>
        <w:t>Sugden</w:t>
      </w:r>
      <w:proofErr w:type="spellEnd"/>
      <w:r w:rsidRPr="00EA51A8">
        <w:rPr>
          <w:sz w:val="14"/>
        </w:rPr>
        <w:t xml:space="preserve"> et al. 2004). </w:t>
      </w:r>
      <w:r w:rsidRPr="00EA51A8">
        <w:rPr>
          <w:rStyle w:val="StyleBoldUnderline"/>
        </w:rPr>
        <w:t>Although population growth has been responsible for some of this agricultural intensification, much has been catalyzed by globalization (</w:t>
      </w:r>
      <w:r w:rsidRPr="00EA51A8">
        <w:rPr>
          <w:sz w:val="6"/>
          <w:szCs w:val="6"/>
        </w:rPr>
        <w:t xml:space="preserve">Wright 1990). Aquaculture is another agriculture-related activity. Fish and shellfish farming—much of it for export—has more than doubled in the past 15 years. This industry's tremendous requirements for fish meal and fish oil to use as food and its degradation of coastal areas are placing a great strain on marine ecosystems (Naylor et al. 2000). Other unanticipated problems are occurring. For instance, the Scottish fisheries biologist Alexander Murray and his colleagues (2002) report that infectious salmon anemia … is caused by novel virulent strains of a virus that has adapted to intensive </w:t>
      </w:r>
      <w:proofErr w:type="spellStart"/>
      <w:r w:rsidRPr="00EA51A8">
        <w:rPr>
          <w:sz w:val="6"/>
          <w:szCs w:val="6"/>
        </w:rPr>
        <w:t>aquacultural</w:t>
      </w:r>
      <w:proofErr w:type="spellEnd"/>
      <w:r w:rsidRPr="00EA51A8">
        <w:rPr>
          <w:sz w:val="6"/>
          <w:szCs w:val="6"/>
        </w:rPr>
        <w:t xml:space="preserve"> practices and has exploited the associated [ship] traffic to spread both locally and internationally…. Extensive ship traffic and lack of regulation increase the risk of spreading disease to animals raised for aquaculture and to other animals in marine environments…. [</w:t>
      </w:r>
      <w:proofErr w:type="gramStart"/>
      <w:r w:rsidRPr="00EA51A8">
        <w:rPr>
          <w:sz w:val="6"/>
          <w:szCs w:val="6"/>
        </w:rPr>
        <w:t>and</w:t>
      </w:r>
      <w:proofErr w:type="gramEnd"/>
      <w:r w:rsidRPr="00EA51A8">
        <w:rPr>
          <w:sz w:val="6"/>
          <w:szCs w:val="6"/>
        </w:rPr>
        <w:t xml:space="preserve"> underscore] the potential role of shipping in the global transport of zoonotic pathogens</w:t>
      </w:r>
      <w:r w:rsidRPr="00EA51A8">
        <w:rPr>
          <w:sz w:val="14"/>
        </w:rPr>
        <w:t xml:space="preserve">. </w:t>
      </w:r>
      <w:r w:rsidRPr="00EA51A8">
        <w:rPr>
          <w:rStyle w:val="StyleBoldUnderline"/>
        </w:rPr>
        <w:t>The reduction of diversity in agriculture is paralleled by a loss and reshuffling of wild species. The global die-off of species now occurring, unprecedented in its rapidity, is of course only partly the result of globalization, but globalization is a major factor in many extinctions</w:t>
      </w:r>
      <w:r w:rsidRPr="00EA51A8">
        <w:rPr>
          <w:sz w:val="14"/>
        </w:rPr>
        <w:t xml:space="preserve">. It accelerates species loss in several ways. </w:t>
      </w:r>
      <w:r w:rsidRPr="00EA51A8">
        <w:rPr>
          <w:rStyle w:val="StyleBoldUnderline"/>
        </w:rPr>
        <w:t>First, it increases the numbers of exotic species</w:t>
      </w:r>
      <w:r w:rsidRPr="00EA51A8">
        <w:rPr>
          <w:sz w:val="14"/>
        </w:rPr>
        <w:t xml:space="preserve"> carried by the soaring plane, ship, rail, and truck traffic of global trade. </w:t>
      </w:r>
      <w:r w:rsidRPr="00EA51A8">
        <w:rPr>
          <w:rStyle w:val="StyleBoldUnderline"/>
        </w:rPr>
        <w:t>Second, it is responsible for the adverse effects of ecotourism</w:t>
      </w:r>
      <w:r w:rsidRPr="00EA51A8">
        <w:rPr>
          <w:sz w:val="14"/>
        </w:rPr>
        <w:t xml:space="preserve"> on wild flora and fauna (</w:t>
      </w:r>
      <w:proofErr w:type="spellStart"/>
      <w:r w:rsidRPr="00EA51A8">
        <w:rPr>
          <w:sz w:val="14"/>
        </w:rPr>
        <w:t>Ananthaswamy</w:t>
      </w:r>
      <w:proofErr w:type="spellEnd"/>
      <w:r w:rsidRPr="00EA51A8">
        <w:rPr>
          <w:sz w:val="14"/>
        </w:rPr>
        <w:t xml:space="preserve"> 2004). </w:t>
      </w:r>
      <w:r w:rsidRPr="00EA51A8">
        <w:rPr>
          <w:rStyle w:val="StyleBoldUnderline"/>
        </w:rPr>
        <w:t>And third, it promotes the development and exploitation of populations and natural areas</w:t>
      </w:r>
      <w:r w:rsidRPr="00EA51A8">
        <w:rPr>
          <w:sz w:val="14"/>
        </w:rPr>
        <w:t xml:space="preserve"> to satisfy the demands of global trade, including, in addition to the agricultural and energy-related disruptions already mentioned, logging, over-fishing of marine fisheries, road building, and mining. To give just one example, from 1985 to 2001, 56% of Indonesian Borneo's (Kalimantan) “protected” lowland forest areas—many of them remote and sparsely populated—were intensively logged, primarily to supply international timber markets (Curran et al. 2004). </w:t>
      </w:r>
      <w:r w:rsidRPr="00EA51A8">
        <w:rPr>
          <w:rStyle w:val="StyleBoldUnderline"/>
        </w:rPr>
        <w:t>Surely one of the most significant impacts of globalization on wild species and the ecosystems in which they live has been the increase in introductions of invasive species</w:t>
      </w:r>
      <w:r w:rsidRPr="00EA51A8">
        <w:rPr>
          <w:sz w:val="14"/>
        </w:rPr>
        <w:t xml:space="preserve"> (</w:t>
      </w:r>
      <w:proofErr w:type="spellStart"/>
      <w:r w:rsidRPr="00EA51A8">
        <w:rPr>
          <w:sz w:val="6"/>
          <w:szCs w:val="6"/>
        </w:rPr>
        <w:t>Vitousek</w:t>
      </w:r>
      <w:proofErr w:type="spellEnd"/>
      <w:r w:rsidRPr="00EA51A8">
        <w:rPr>
          <w:sz w:val="6"/>
          <w:szCs w:val="6"/>
        </w:rPr>
        <w:t xml:space="preserve"> et al. 1996; Mooney &amp; Hobbs 2000). Two examples are zebra mussels (</w:t>
      </w:r>
      <w:proofErr w:type="spellStart"/>
      <w:r w:rsidRPr="00EA51A8">
        <w:rPr>
          <w:sz w:val="6"/>
          <w:szCs w:val="6"/>
        </w:rPr>
        <w:t>Dreissena</w:t>
      </w:r>
      <w:proofErr w:type="spellEnd"/>
      <w:r w:rsidRPr="00EA51A8">
        <w:rPr>
          <w:sz w:val="6"/>
          <w:szCs w:val="6"/>
        </w:rPr>
        <w:t xml:space="preserve"> </w:t>
      </w:r>
      <w:proofErr w:type="spellStart"/>
      <w:r w:rsidRPr="00EA51A8">
        <w:rPr>
          <w:sz w:val="6"/>
          <w:szCs w:val="6"/>
        </w:rPr>
        <w:t>polymorpha</w:t>
      </w:r>
      <w:proofErr w:type="spellEnd"/>
      <w:r w:rsidRPr="00EA51A8">
        <w:rPr>
          <w:sz w:val="6"/>
          <w:szCs w:val="6"/>
        </w:rPr>
        <w:t>), which came to the Great Lakes in the mid-1980s in the ballast water of cargo ships from Europe, and Asian longhorn beetles (</w:t>
      </w:r>
      <w:proofErr w:type="spellStart"/>
      <w:r w:rsidRPr="00EA51A8">
        <w:rPr>
          <w:sz w:val="6"/>
          <w:szCs w:val="6"/>
        </w:rPr>
        <w:t>Anoplophera</w:t>
      </w:r>
      <w:proofErr w:type="spellEnd"/>
      <w:r w:rsidRPr="00EA51A8">
        <w:rPr>
          <w:sz w:val="6"/>
          <w:szCs w:val="6"/>
        </w:rPr>
        <w:t xml:space="preserve"> </w:t>
      </w:r>
      <w:proofErr w:type="spellStart"/>
      <w:r w:rsidRPr="00EA51A8">
        <w:rPr>
          <w:sz w:val="6"/>
          <w:szCs w:val="6"/>
        </w:rPr>
        <w:t>glabripennis</w:t>
      </w:r>
      <w:proofErr w:type="spellEnd"/>
      <w:r w:rsidRPr="00EA51A8">
        <w:rPr>
          <w:sz w:val="6"/>
          <w:szCs w:val="6"/>
        </w:rPr>
        <w:t>), which arrived in the United States in the early 1990s in wood pallets and crates used to transfer cargo shipped from China and Korea. Zebra mussels, which are eliminating native mussels and altering lake ecosystems, clog the intake pipes of waterworks and power plants. The Asian longhorn beetle now seems poised to cause heavy tree loss (especially maples [Acer sp.]) in the hardwood forests of eastern North America. Along the U.S. Pacific coast, oaks (</w:t>
      </w:r>
      <w:proofErr w:type="spellStart"/>
      <w:r w:rsidRPr="00EA51A8">
        <w:rPr>
          <w:sz w:val="6"/>
          <w:szCs w:val="6"/>
        </w:rPr>
        <w:t>Quercus</w:t>
      </w:r>
      <w:proofErr w:type="spellEnd"/>
      <w:r w:rsidRPr="00EA51A8">
        <w:rPr>
          <w:sz w:val="6"/>
          <w:szCs w:val="6"/>
        </w:rPr>
        <w:t xml:space="preserve"> sp.) and tanoaks (</w:t>
      </w:r>
      <w:proofErr w:type="spellStart"/>
      <w:r w:rsidRPr="00EA51A8">
        <w:rPr>
          <w:sz w:val="6"/>
          <w:szCs w:val="6"/>
        </w:rPr>
        <w:t>Lithocarpus</w:t>
      </w:r>
      <w:proofErr w:type="spellEnd"/>
      <w:r w:rsidRPr="00EA51A8">
        <w:rPr>
          <w:sz w:val="6"/>
          <w:szCs w:val="6"/>
        </w:rPr>
        <w:t xml:space="preserve"> </w:t>
      </w:r>
      <w:proofErr w:type="spellStart"/>
      <w:r w:rsidRPr="00EA51A8">
        <w:rPr>
          <w:sz w:val="6"/>
          <w:szCs w:val="6"/>
        </w:rPr>
        <w:t>densiflorus</w:t>
      </w:r>
      <w:proofErr w:type="spellEnd"/>
      <w:r w:rsidRPr="00EA51A8">
        <w:rPr>
          <w:sz w:val="6"/>
          <w:szCs w:val="6"/>
        </w:rPr>
        <w:t>) are being killed by sudden oak death, caused by a new, highly invasive fungal disease organism (</w:t>
      </w:r>
      <w:proofErr w:type="spellStart"/>
      <w:r w:rsidRPr="00EA51A8">
        <w:rPr>
          <w:sz w:val="6"/>
          <w:szCs w:val="6"/>
        </w:rPr>
        <w:t>Phytophthora</w:t>
      </w:r>
      <w:proofErr w:type="spellEnd"/>
      <w:r w:rsidRPr="00EA51A8">
        <w:rPr>
          <w:sz w:val="6"/>
          <w:szCs w:val="6"/>
        </w:rPr>
        <w:t xml:space="preserve"> </w:t>
      </w:r>
      <w:proofErr w:type="spellStart"/>
      <w:r w:rsidRPr="00EA51A8">
        <w:rPr>
          <w:sz w:val="6"/>
          <w:szCs w:val="6"/>
        </w:rPr>
        <w:t>ramorum</w:t>
      </w:r>
      <w:proofErr w:type="spellEnd"/>
      <w:r w:rsidRPr="00EA51A8">
        <w:rPr>
          <w:sz w:val="6"/>
          <w:szCs w:val="6"/>
        </w:rPr>
        <w:t xml:space="preserve">), which is probably also an introduced species that was spread by the international trade in horticultural plants (Rizzo &amp; </w:t>
      </w:r>
      <w:proofErr w:type="spellStart"/>
      <w:r w:rsidRPr="00EA51A8">
        <w:rPr>
          <w:sz w:val="6"/>
          <w:szCs w:val="6"/>
        </w:rPr>
        <w:t>Garbelotto</w:t>
      </w:r>
      <w:proofErr w:type="spellEnd"/>
      <w:r w:rsidRPr="00EA51A8">
        <w:rPr>
          <w:sz w:val="6"/>
          <w:szCs w:val="6"/>
        </w:rPr>
        <w:t xml:space="preserve"> 2003).</w:t>
      </w:r>
      <w:r w:rsidRPr="00EA51A8">
        <w:rPr>
          <w:sz w:val="14"/>
        </w:rPr>
        <w:t xml:space="preserve"> </w:t>
      </w:r>
      <w:r w:rsidRPr="00EA51A8">
        <w:rPr>
          <w:rStyle w:val="StyleBoldUnderline"/>
        </w:rPr>
        <w:t xml:space="preserve">Estimates of the annual cost of the damage caused by invasive species in the United States range from $5.5 billion to $115 billion. </w:t>
      </w:r>
      <w:r w:rsidRPr="00EA51A8">
        <w:rPr>
          <w:sz w:val="14"/>
        </w:rPr>
        <w:t xml:space="preserve">The zebra mussel alone, just one of a great many terrestrial, freshwater, and marine </w:t>
      </w:r>
      <w:r w:rsidRPr="008D5C75">
        <w:rPr>
          <w:sz w:val="14"/>
        </w:rPr>
        <w:t xml:space="preserve">exotic animals, plants, and pathogens, has been credited with more than $5 billion of damage since its introduction (Mooney &amp; Drake 1986; Cox 1999). </w:t>
      </w:r>
      <w:r w:rsidRPr="008D5C75">
        <w:rPr>
          <w:rStyle w:val="StyleBoldUnderline"/>
        </w:rPr>
        <w:t xml:space="preserve">Invasive species surely rank among the principal economic and ecological limiting factors for globalization. </w:t>
      </w:r>
      <w:r w:rsidRPr="008D5C75">
        <w:rPr>
          <w:rStyle w:val="BoldUnderlineChar"/>
        </w:rPr>
        <w:t>Some introduced species directly affect human health, either as vectors of disease or as the disease organisms themselves</w:t>
      </w:r>
      <w:r w:rsidRPr="008D5C75">
        <w:rPr>
          <w:sz w:val="14"/>
        </w:rPr>
        <w:t xml:space="preserve">. </w:t>
      </w:r>
      <w:r w:rsidRPr="008D5C75">
        <w:rPr>
          <w:sz w:val="6"/>
          <w:szCs w:val="6"/>
        </w:rPr>
        <w:t>For example, the Asian tiger mosquito (</w:t>
      </w:r>
      <w:proofErr w:type="spellStart"/>
      <w:r w:rsidRPr="008D5C75">
        <w:rPr>
          <w:sz w:val="6"/>
          <w:szCs w:val="6"/>
        </w:rPr>
        <w:t>Aedes</w:t>
      </w:r>
      <w:proofErr w:type="spellEnd"/>
      <w:r w:rsidRPr="008D5C75">
        <w:rPr>
          <w:sz w:val="6"/>
          <w:szCs w:val="6"/>
        </w:rPr>
        <w:t xml:space="preserve"> </w:t>
      </w:r>
      <w:proofErr w:type="spellStart"/>
      <w:r w:rsidRPr="008D5C75">
        <w:rPr>
          <w:sz w:val="6"/>
          <w:szCs w:val="6"/>
        </w:rPr>
        <w:t>albopictus</w:t>
      </w:r>
      <w:proofErr w:type="spellEnd"/>
      <w:r w:rsidRPr="008D5C75">
        <w:rPr>
          <w:sz w:val="6"/>
          <w:szCs w:val="6"/>
        </w:rPr>
        <w:t xml:space="preserve">), a vector for dengue and yellow fevers, St. Louis and </w:t>
      </w:r>
      <w:proofErr w:type="spellStart"/>
      <w:r w:rsidRPr="008D5C75">
        <w:rPr>
          <w:sz w:val="6"/>
          <w:szCs w:val="6"/>
        </w:rPr>
        <w:t>LaCrosse</w:t>
      </w:r>
      <w:proofErr w:type="spellEnd"/>
      <w:r w:rsidRPr="008D5C75">
        <w:rPr>
          <w:sz w:val="6"/>
          <w:szCs w:val="6"/>
        </w:rPr>
        <w:t xml:space="preserve"> encephalitis viruses, and West Nile virus, was most likely introduced in used truck tires imported from Asia to Texas in the 1980s and has spread widely since then.</w:t>
      </w:r>
      <w:r w:rsidRPr="00EA51A8">
        <w:rPr>
          <w:sz w:val="6"/>
          <w:szCs w:val="6"/>
        </w:rPr>
        <w:t xml:space="preserve"> Discussion of this and other examples is beyond the scope of this article. Even the partial control of accidental and deliberate species introductions requires stringent, well-funded governmental regulation in cooperation with the public and with business. Many introductions of alien species cannot </w:t>
      </w:r>
      <w:r w:rsidRPr="00EA51A8">
        <w:rPr>
          <w:sz w:val="6"/>
          <w:szCs w:val="6"/>
        </w:rPr>
        <w:lastRenderedPageBreak/>
        <w:t xml:space="preserve">be prevented, but some can, and successful interventions to prevent the spread of introduced species can have significant environmental and economic benefits. To give just one example, </w:t>
      </w:r>
      <w:proofErr w:type="gramStart"/>
      <w:r w:rsidRPr="00EA51A8">
        <w:rPr>
          <w:sz w:val="6"/>
          <w:szCs w:val="6"/>
        </w:rPr>
        <w:t>western</w:t>
      </w:r>
      <w:proofErr w:type="gramEnd"/>
      <w:r w:rsidRPr="00EA51A8">
        <w:rPr>
          <w:sz w:val="6"/>
          <w:szCs w:val="6"/>
        </w:rPr>
        <w:t xml:space="preserve"> Australia has shown that government and industry can cooperate to keep travelers and importers from bringing harmful invasive species across their borders. </w:t>
      </w:r>
      <w:proofErr w:type="gramStart"/>
      <w:r w:rsidRPr="00EA51A8">
        <w:rPr>
          <w:sz w:val="6"/>
          <w:szCs w:val="6"/>
        </w:rPr>
        <w:t xml:space="preserve">The western Australian </w:t>
      </w:r>
      <w:proofErr w:type="spellStart"/>
      <w:r w:rsidRPr="00EA51A8">
        <w:rPr>
          <w:sz w:val="6"/>
          <w:szCs w:val="6"/>
        </w:rPr>
        <w:t>HortGuard</w:t>
      </w:r>
      <w:proofErr w:type="spellEnd"/>
      <w:r w:rsidRPr="00EA51A8">
        <w:rPr>
          <w:sz w:val="6"/>
          <w:szCs w:val="6"/>
        </w:rPr>
        <w:t xml:space="preserve"> and </w:t>
      </w:r>
      <w:proofErr w:type="spellStart"/>
      <w:r w:rsidRPr="00EA51A8">
        <w:rPr>
          <w:sz w:val="6"/>
          <w:szCs w:val="6"/>
        </w:rPr>
        <w:t>GrainGuard</w:t>
      </w:r>
      <w:proofErr w:type="spellEnd"/>
      <w:r w:rsidRPr="00EA51A8">
        <w:rPr>
          <w:sz w:val="6"/>
          <w:szCs w:val="6"/>
        </w:rPr>
        <w:t xml:space="preserve"> programs integrate public education; rapid and effective access to information; targeted surveillance, which includes </w:t>
      </w:r>
      <w:proofErr w:type="spellStart"/>
      <w:r w:rsidRPr="00EA51A8">
        <w:rPr>
          <w:sz w:val="6"/>
          <w:szCs w:val="6"/>
        </w:rPr>
        <w:t>preborder</w:t>
      </w:r>
      <w:proofErr w:type="spellEnd"/>
      <w:r w:rsidRPr="00EA51A8">
        <w:rPr>
          <w:sz w:val="6"/>
          <w:szCs w:val="6"/>
        </w:rPr>
        <w:t xml:space="preserve">, border, and </w:t>
      </w:r>
      <w:proofErr w:type="spellStart"/>
      <w:r w:rsidRPr="00EA51A8">
        <w:rPr>
          <w:sz w:val="6"/>
          <w:szCs w:val="6"/>
        </w:rPr>
        <w:t>postborder</w:t>
      </w:r>
      <w:proofErr w:type="spellEnd"/>
      <w:r w:rsidRPr="00EA51A8">
        <w:rPr>
          <w:sz w:val="6"/>
          <w:szCs w:val="6"/>
        </w:rPr>
        <w:t xml:space="preserve"> activities; and farm and regional biosecurity systems (Sharma 2004).</w:t>
      </w:r>
      <w:proofErr w:type="gramEnd"/>
      <w:r w:rsidRPr="00EA51A8">
        <w:rPr>
          <w:sz w:val="6"/>
          <w:szCs w:val="6"/>
        </w:rPr>
        <w:t xml:space="preserve"> Similar programs exist in New Zealand. But there is only so much that governments can do in the face of massive global trade. Some of the significant effects of globalization on wildlife are quite subtle. </w:t>
      </w:r>
      <w:proofErr w:type="spellStart"/>
      <w:r w:rsidRPr="00EA51A8">
        <w:rPr>
          <w:sz w:val="6"/>
          <w:szCs w:val="6"/>
        </w:rPr>
        <w:t>Mazzoni</w:t>
      </w:r>
      <w:proofErr w:type="spellEnd"/>
      <w:r w:rsidRPr="00EA51A8">
        <w:rPr>
          <w:sz w:val="6"/>
          <w:szCs w:val="6"/>
        </w:rPr>
        <w:t xml:space="preserve"> et al. (2003) reported that the newly appearing fungal disease </w:t>
      </w:r>
      <w:proofErr w:type="spellStart"/>
      <w:r w:rsidRPr="00EA51A8">
        <w:rPr>
          <w:sz w:val="6"/>
          <w:szCs w:val="6"/>
        </w:rPr>
        <w:t>chytridiomycosis</w:t>
      </w:r>
      <w:proofErr w:type="spellEnd"/>
      <w:r w:rsidRPr="00EA51A8">
        <w:rPr>
          <w:sz w:val="6"/>
          <w:szCs w:val="6"/>
        </w:rPr>
        <w:t xml:space="preserve"> (caused by </w:t>
      </w:r>
      <w:proofErr w:type="spellStart"/>
      <w:r w:rsidRPr="00EA51A8">
        <w:rPr>
          <w:sz w:val="6"/>
          <w:szCs w:val="6"/>
        </w:rPr>
        <w:t>Batrachochytrium</w:t>
      </w:r>
      <w:proofErr w:type="spellEnd"/>
      <w:r w:rsidRPr="00EA51A8">
        <w:rPr>
          <w:sz w:val="6"/>
          <w:szCs w:val="6"/>
        </w:rPr>
        <w:t xml:space="preserve"> </w:t>
      </w:r>
      <w:proofErr w:type="spellStart"/>
      <w:r w:rsidRPr="00EA51A8">
        <w:rPr>
          <w:sz w:val="6"/>
          <w:szCs w:val="6"/>
        </w:rPr>
        <w:t>dendrobatidis</w:t>
      </w:r>
      <w:proofErr w:type="spellEnd"/>
      <w:r w:rsidRPr="00EA51A8">
        <w:rPr>
          <w:sz w:val="6"/>
          <w:szCs w:val="6"/>
        </w:rPr>
        <w:t>), which appears to be the causative agent for a number of mass die-offs and extinctions of amphibians on several continents, is probably being spread by the international restaurant trade in farmed North American bullfrogs (</w:t>
      </w:r>
      <w:proofErr w:type="spellStart"/>
      <w:r w:rsidRPr="00EA51A8">
        <w:rPr>
          <w:sz w:val="6"/>
          <w:szCs w:val="6"/>
        </w:rPr>
        <w:t>Rana</w:t>
      </w:r>
      <w:proofErr w:type="spellEnd"/>
      <w:r w:rsidRPr="00EA51A8">
        <w:rPr>
          <w:sz w:val="6"/>
          <w:szCs w:val="6"/>
        </w:rPr>
        <w:t xml:space="preserve"> </w:t>
      </w:r>
      <w:proofErr w:type="spellStart"/>
      <w:r w:rsidRPr="00EA51A8">
        <w:rPr>
          <w:sz w:val="6"/>
          <w:szCs w:val="6"/>
        </w:rPr>
        <w:t>catesbeiana</w:t>
      </w:r>
      <w:proofErr w:type="spellEnd"/>
      <w:r w:rsidRPr="00EA51A8">
        <w:rPr>
          <w:sz w:val="6"/>
          <w:szCs w:val="6"/>
        </w:rPr>
        <w:t>). These authors state: “Our findings suggest that international trade may play a key role in the global dissemination of this and other emerging infectious diseases of wildlife.”</w:t>
      </w:r>
      <w:r w:rsidRPr="00EA51A8">
        <w:rPr>
          <w:sz w:val="14"/>
        </w:rPr>
        <w:t xml:space="preserve"> </w:t>
      </w:r>
      <w:r w:rsidRPr="00EA51A8">
        <w:rPr>
          <w:rStyle w:val="StyleBoldUnderline"/>
        </w:rPr>
        <w:t>Even more unexpected findings were described in 2002 by Alexander et al., who noted that expansion of ecotourism and other consequences of globalization are increasing contact between free-ranging wildlife and humans, resulting in the first recorded introduction of a primary human pathogen</w:t>
      </w:r>
      <w:r w:rsidRPr="00EA51A8">
        <w:rPr>
          <w:sz w:val="14"/>
        </w:rPr>
        <w:t>, Mycobacterium tuberculosis, into wild populations of banded mongooses (</w:t>
      </w:r>
      <w:proofErr w:type="spellStart"/>
      <w:r w:rsidRPr="00EA51A8">
        <w:rPr>
          <w:sz w:val="14"/>
        </w:rPr>
        <w:t>Mungos</w:t>
      </w:r>
      <w:proofErr w:type="spellEnd"/>
      <w:r w:rsidRPr="00EA51A8">
        <w:rPr>
          <w:sz w:val="14"/>
        </w:rPr>
        <w:t xml:space="preserve"> </w:t>
      </w:r>
      <w:proofErr w:type="spellStart"/>
      <w:r w:rsidRPr="00EA51A8">
        <w:rPr>
          <w:sz w:val="14"/>
        </w:rPr>
        <w:t>mungo</w:t>
      </w:r>
      <w:proofErr w:type="spellEnd"/>
      <w:r w:rsidRPr="00EA51A8">
        <w:rPr>
          <w:sz w:val="14"/>
        </w:rPr>
        <w:t xml:space="preserve">) in Botswana and </w:t>
      </w:r>
      <w:proofErr w:type="spellStart"/>
      <w:r w:rsidRPr="00EA51A8">
        <w:rPr>
          <w:sz w:val="14"/>
        </w:rPr>
        <w:t>suricates</w:t>
      </w:r>
      <w:proofErr w:type="spellEnd"/>
      <w:r w:rsidRPr="00EA51A8">
        <w:rPr>
          <w:sz w:val="14"/>
        </w:rPr>
        <w:t xml:space="preserve"> (</w:t>
      </w:r>
      <w:proofErr w:type="spellStart"/>
      <w:r w:rsidRPr="00EA51A8">
        <w:rPr>
          <w:sz w:val="14"/>
        </w:rPr>
        <w:t>Suricata</w:t>
      </w:r>
      <w:proofErr w:type="spellEnd"/>
      <w:r w:rsidRPr="00EA51A8">
        <w:rPr>
          <w:sz w:val="14"/>
        </w:rPr>
        <w:t xml:space="preserve"> </w:t>
      </w:r>
      <w:proofErr w:type="spellStart"/>
      <w:r w:rsidRPr="00EA51A8">
        <w:rPr>
          <w:sz w:val="14"/>
        </w:rPr>
        <w:t>suricatta</w:t>
      </w:r>
      <w:proofErr w:type="spellEnd"/>
      <w:r w:rsidRPr="00EA51A8">
        <w:rPr>
          <w:sz w:val="14"/>
        </w:rPr>
        <w:t xml:space="preserve">) in South Africa. The known effects of globalization on the environment are numerous and highly significant. Many others are undoubtedly unknown. Given these circumstances, the first question that suggests itself is: Will </w:t>
      </w:r>
      <w:proofErr w:type="gramStart"/>
      <w:r w:rsidRPr="00EA51A8">
        <w:rPr>
          <w:sz w:val="14"/>
        </w:rPr>
        <w:t>globalization, as we see it now, remain</w:t>
      </w:r>
      <w:proofErr w:type="gramEnd"/>
      <w:r w:rsidRPr="00EA51A8">
        <w:rPr>
          <w:sz w:val="14"/>
        </w:rPr>
        <w:t xml:space="preserve"> a permanent state of affairs (Rees 2002; </w:t>
      </w:r>
      <w:proofErr w:type="spellStart"/>
      <w:r w:rsidRPr="00EA51A8">
        <w:rPr>
          <w:sz w:val="14"/>
        </w:rPr>
        <w:t>Ehrenfeld</w:t>
      </w:r>
      <w:proofErr w:type="spellEnd"/>
      <w:r w:rsidRPr="00EA51A8">
        <w:rPr>
          <w:sz w:val="14"/>
        </w:rPr>
        <w:t xml:space="preserve"> 2003a)? </w:t>
      </w:r>
      <w:r w:rsidRPr="00EA51A8">
        <w:rPr>
          <w:rStyle w:val="StyleBoldUnderline"/>
        </w:rPr>
        <w:t xml:space="preserve">The principal environmental side effects of globalization—climate change, resource exhaustion (particularly cheap energy), damage to </w:t>
      </w:r>
      <w:proofErr w:type="spellStart"/>
      <w:r w:rsidRPr="00EA51A8">
        <w:rPr>
          <w:rStyle w:val="StyleBoldUnderline"/>
        </w:rPr>
        <w:t>agroecosystems</w:t>
      </w:r>
      <w:proofErr w:type="spellEnd"/>
      <w:r w:rsidRPr="00EA51A8">
        <w:rPr>
          <w:rStyle w:val="StyleBoldUnderline"/>
        </w:rPr>
        <w:t>, and the spread of exotic species, including pathogens (plant, animal, and human)—are sufficient to make this economic system unstable and short-live</w:t>
      </w:r>
      <w:r w:rsidRPr="00EA51A8">
        <w:rPr>
          <w:sz w:val="14"/>
        </w:rPr>
        <w:t xml:space="preserve">d. The socioeconomic consequences of globalization are likely to do the same. In my book The Arrogance of Humanism (1981), </w:t>
      </w:r>
      <w:r w:rsidRPr="00EA51A8">
        <w:rPr>
          <w:rStyle w:val="BoldUnderlineChar"/>
        </w:rPr>
        <w:t xml:space="preserve">I claimed that </w:t>
      </w:r>
      <w:r w:rsidRPr="006235E6">
        <w:rPr>
          <w:rStyle w:val="BoldUnderlineChar"/>
          <w:highlight w:val="cyan"/>
        </w:rPr>
        <w:t>our ability to manage global systems</w:t>
      </w:r>
      <w:r w:rsidRPr="00EA51A8">
        <w:rPr>
          <w:rStyle w:val="StyleBoldUnderline"/>
        </w:rPr>
        <w:t xml:space="preserve">, which depends on our being able to predict the results of the things we do, or even to understand the systems we have created, </w:t>
      </w:r>
      <w:r w:rsidRPr="006235E6">
        <w:rPr>
          <w:rStyle w:val="BoldUnderlineChar"/>
          <w:highlight w:val="cyan"/>
        </w:rPr>
        <w:t>has been greatly exaggerated</w:t>
      </w:r>
      <w:r w:rsidRPr="00EA51A8">
        <w:rPr>
          <w:rStyle w:val="BoldUnderlineChar"/>
        </w:rPr>
        <w:t xml:space="preserve">. </w:t>
      </w:r>
      <w:r w:rsidRPr="00EA51A8">
        <w:rPr>
          <w:sz w:val="14"/>
        </w:rPr>
        <w:t xml:space="preserve">Much of our alleged control is science fiction; it doesn't work because of theoretical limits that we ignore at our peril. </w:t>
      </w:r>
      <w:r w:rsidRPr="00EA51A8">
        <w:rPr>
          <w:rStyle w:val="StyleBoldUnderline"/>
        </w:rPr>
        <w:t>We</w:t>
      </w:r>
      <w:r w:rsidRPr="00EA51A8">
        <w:rPr>
          <w:sz w:val="14"/>
        </w:rPr>
        <w:t xml:space="preserve"> </w:t>
      </w:r>
      <w:r w:rsidRPr="00EA51A8">
        <w:rPr>
          <w:rStyle w:val="StyleBoldUnderline"/>
        </w:rPr>
        <w:t>live in a dream world in which reality testing is something we must never, never do, lest we awake</w:t>
      </w:r>
      <w:r w:rsidRPr="00EA51A8">
        <w:rPr>
          <w:sz w:val="14"/>
        </w:rPr>
        <w:t xml:space="preserve">. In 1984 Charles </w:t>
      </w:r>
      <w:proofErr w:type="spellStart"/>
      <w:r w:rsidRPr="00EA51A8">
        <w:rPr>
          <w:sz w:val="14"/>
        </w:rPr>
        <w:t>Perrow</w:t>
      </w:r>
      <w:proofErr w:type="spellEnd"/>
      <w:r w:rsidRPr="00EA51A8">
        <w:rPr>
          <w:sz w:val="14"/>
        </w:rPr>
        <w:t xml:space="preserve"> explored the reasons why we have trouble predicting what so many of our own created systems will do, and why they surprise us so unpleasantly while we think we are managing them. In his book Normal Accidents, which does not concern globalization, he listed the critical characteristics of some of today's complex systems. </w:t>
      </w:r>
      <w:r w:rsidRPr="00EA51A8">
        <w:rPr>
          <w:rStyle w:val="StyleBoldUnderline"/>
        </w:rPr>
        <w:t xml:space="preserve">They are highly interlinked, so a change in one part can affect many others, even those that seem quite distant. Results of some processes </w:t>
      </w:r>
      <w:proofErr w:type="spellStart"/>
      <w:r w:rsidRPr="00EA51A8">
        <w:rPr>
          <w:rStyle w:val="StyleBoldUnderline"/>
        </w:rPr>
        <w:t>feed back</w:t>
      </w:r>
      <w:proofErr w:type="spellEnd"/>
      <w:r w:rsidRPr="00EA51A8">
        <w:rPr>
          <w:rStyle w:val="StyleBoldUnderline"/>
        </w:rPr>
        <w:t xml:space="preserve"> on themselves in unexpected ways</w:t>
      </w:r>
      <w:r w:rsidRPr="00EA51A8">
        <w:rPr>
          <w:sz w:val="14"/>
        </w:rPr>
        <w:t xml:space="preserve">. The controls of the system often interact with each other unpredictably. We have only indirect ways of finding out what is happening inside the system. And we have an incomplete understanding of some of the system's processes. His example of such a system is a nuclear power plant, and this, he explained, is why system-wide accidents in nuclear plants cannot be predicted or eliminated by system design. </w:t>
      </w:r>
      <w:r w:rsidRPr="00EA51A8">
        <w:rPr>
          <w:rStyle w:val="StyleBoldUnderline"/>
        </w:rPr>
        <w:t>I would argue that globalization is a similar system, also subject to catastrophic accidents, many of them environmental—events that we cannot define until after they have occurred, and perhaps not even then.</w:t>
      </w:r>
      <w:r w:rsidRPr="00EA51A8">
        <w:rPr>
          <w:rStyle w:val="StyleBoldUnderline"/>
          <w:sz w:val="14"/>
        </w:rPr>
        <w:t xml:space="preserve"> </w:t>
      </w:r>
      <w:r w:rsidRPr="00EA51A8">
        <w:rPr>
          <w:sz w:val="14"/>
        </w:rPr>
        <w:t xml:space="preserve">The comparatively few commentators who have predicted the collapse of globalization have generally given social reasons to support their arguments. These deserve some consideration here, if only because the environmental and social consequences of globalization interact so strongly with each other. In 1998, the British political economist John Gray, giving scant attention to environmental factors, nevertheless came to the conclusion that globalization is unstable and will be short-lived. He said, “There is nothing in today's global market that buffers it against the social strains arising from highly uneven economic development within and between the world's diverse societies.” </w:t>
      </w:r>
      <w:r w:rsidRPr="00EA51A8">
        <w:rPr>
          <w:rStyle w:val="StyleBoldUnderline"/>
        </w:rPr>
        <w:t>The result, Gray states, is that “The combination of [an] unceasing stream of new technologies, unfettered market competition and weak or fractured social institutions” has weakened both sovereign states and multinational corporations in their ability to control important events</w:t>
      </w:r>
      <w:r w:rsidRPr="00EA51A8">
        <w:rPr>
          <w:sz w:val="14"/>
        </w:rPr>
        <w:t xml:space="preserve">. Note that Gray claims that not only nations but also multinational corporations, which are widely touted as controlling the world, are being weakened by globalization. This idea may come as a surprise, considering the growth of multinationals in the past few decades, but I believe it is true. </w:t>
      </w:r>
      <w:r w:rsidRPr="00EA51A8">
        <w:rPr>
          <w:rStyle w:val="StyleBoldUnderline"/>
        </w:rPr>
        <w:t>Neither governments nor giant corporations are even remotely capable of controlling the environmental or social forces released by globalization</w:t>
      </w:r>
      <w:r w:rsidRPr="00EA51A8">
        <w:rPr>
          <w:sz w:val="14"/>
        </w:rPr>
        <w:t xml:space="preserve">, </w:t>
      </w:r>
      <w:r w:rsidRPr="00EA51A8">
        <w:rPr>
          <w:sz w:val="6"/>
          <w:szCs w:val="6"/>
        </w:rPr>
        <w:t xml:space="preserve">without first controlling globalization itself. Two of the social critics of globalization with the </w:t>
      </w:r>
      <w:proofErr w:type="gramStart"/>
      <w:r w:rsidRPr="00EA51A8">
        <w:rPr>
          <w:sz w:val="6"/>
          <w:szCs w:val="6"/>
        </w:rPr>
        <w:t>most dire</w:t>
      </w:r>
      <w:proofErr w:type="gramEnd"/>
      <w:r w:rsidRPr="00EA51A8">
        <w:rPr>
          <w:sz w:val="6"/>
          <w:szCs w:val="6"/>
        </w:rPr>
        <w:t xml:space="preserve"> predictions about its doom are themselves masters of the process. The late Sir James Goldsmith, billionaire financier, wrote in 1994, </w:t>
      </w:r>
      <w:proofErr w:type="gramStart"/>
      <w:r w:rsidRPr="00EA51A8">
        <w:rPr>
          <w:sz w:val="6"/>
          <w:szCs w:val="6"/>
        </w:rPr>
        <w:t>It</w:t>
      </w:r>
      <w:proofErr w:type="gramEnd"/>
      <w:r w:rsidRPr="00EA51A8">
        <w:rPr>
          <w:sz w:val="6"/>
          <w:szCs w:val="6"/>
        </w:rPr>
        <w:t xml:space="preserve"> must surely be a mistake to adopt an economic policy which makes you rich if you eliminate your national workforce and transfer production abroad, and which bankrupts you if you continue to employ your own people…. It is the poor in the rich countries who will subsidize the rich in the poor countries. This will have a serious impact on the social cohesion of nations. Another free-trade billionaire, George Soros, said much the same thing in 1995: “The collapse of the global marketplace would be a traumatic event with unimaginable consequences. Yet I find it easier to imagine than the continuation of the present regime.” How much more powerful these statements are if we factor in the environment! As globalization collapses, what will happen to people, biodiversity, and ecosystems? With respect to people, the gift of prophecy is not required to answer this question. What will happen depends on where you are and how you live. Many citizens of the Third World are still comparatively self-sufficient; an unknown number of these will survive the breakdown of globalization and its attendant chaos. In the developed world, there are also people with resources of self-sufficiency and a growing understanding of the nature of our social and environmental problems, which may help them bridge the years of crisis. Some species are adaptable; some are not. For the nonhuman residents of Earth, not all news will be bad. Who would have predicted that wild turkeys (</w:t>
      </w:r>
      <w:proofErr w:type="spellStart"/>
      <w:r w:rsidRPr="00EA51A8">
        <w:rPr>
          <w:sz w:val="6"/>
          <w:szCs w:val="6"/>
        </w:rPr>
        <w:t>Meleagris</w:t>
      </w:r>
      <w:proofErr w:type="spellEnd"/>
      <w:r w:rsidRPr="00EA51A8">
        <w:rPr>
          <w:sz w:val="6"/>
          <w:szCs w:val="6"/>
        </w:rPr>
        <w:t xml:space="preserve"> </w:t>
      </w:r>
      <w:proofErr w:type="spellStart"/>
      <w:r w:rsidRPr="00EA51A8">
        <w:rPr>
          <w:sz w:val="6"/>
          <w:szCs w:val="6"/>
        </w:rPr>
        <w:t>gallopavo</w:t>
      </w:r>
      <w:proofErr w:type="spellEnd"/>
      <w:r w:rsidRPr="00EA51A8">
        <w:rPr>
          <w:sz w:val="6"/>
          <w:szCs w:val="6"/>
        </w:rPr>
        <w:t>), one of the wiliest and most evasive of woodland birds, extinct in New Jersey 50 years ago, would now be found in every county of this the most densely populated state, and even, occasionally, in adjacent Manhattan? Who would have predicted that black bears (</w:t>
      </w:r>
      <w:proofErr w:type="spellStart"/>
      <w:r w:rsidRPr="00EA51A8">
        <w:rPr>
          <w:sz w:val="6"/>
          <w:szCs w:val="6"/>
        </w:rPr>
        <w:t>Ursus</w:t>
      </w:r>
      <w:proofErr w:type="spellEnd"/>
      <w:r w:rsidRPr="00EA51A8">
        <w:rPr>
          <w:sz w:val="6"/>
          <w:szCs w:val="6"/>
        </w:rPr>
        <w:t xml:space="preserve"> </w:t>
      </w:r>
      <w:proofErr w:type="spellStart"/>
      <w:r w:rsidRPr="00EA51A8">
        <w:rPr>
          <w:sz w:val="6"/>
          <w:szCs w:val="6"/>
        </w:rPr>
        <w:t>americanus</w:t>
      </w:r>
      <w:proofErr w:type="spellEnd"/>
      <w:r w:rsidRPr="00EA51A8">
        <w:rPr>
          <w:sz w:val="6"/>
          <w:szCs w:val="6"/>
        </w:rPr>
        <w:t>), also virtually extinct in the state in the mid-twentieth century, would now number in the thousands (</w:t>
      </w:r>
      <w:proofErr w:type="spellStart"/>
      <w:r w:rsidRPr="00EA51A8">
        <w:rPr>
          <w:sz w:val="6"/>
          <w:szCs w:val="6"/>
        </w:rPr>
        <w:t>Ehrenfeld</w:t>
      </w:r>
      <w:proofErr w:type="spellEnd"/>
      <w:r w:rsidRPr="00EA51A8">
        <w:rPr>
          <w:sz w:val="6"/>
          <w:szCs w:val="6"/>
        </w:rPr>
        <w:t xml:space="preserve"> 2001)? Of course these recoveries are unusual—rare bright spots in a darker landscape. Finally, a few ecological systems may survive in a comparatively undamaged state; most will be stressed to the breaking point, directly or indirectly, by many environmental and social factors interacting unpredictably. Lady Luck, as always, will have much to say. In his book The Collapse of Complex Societies, the archaeologist Joseph </w:t>
      </w:r>
      <w:proofErr w:type="spellStart"/>
      <w:r w:rsidRPr="00EA51A8">
        <w:rPr>
          <w:sz w:val="6"/>
          <w:szCs w:val="6"/>
        </w:rPr>
        <w:t>Tainter</w:t>
      </w:r>
      <w:proofErr w:type="spellEnd"/>
      <w:r w:rsidRPr="00EA51A8">
        <w:rPr>
          <w:sz w:val="6"/>
          <w:szCs w:val="6"/>
        </w:rPr>
        <w:t xml:space="preserve"> (1988) notes that collapse, which has happened to all past empires, inevitably results in human systems of lower complexity and less specialization, less centralized control, lower economic activity, less information flow, lower population levels, less trade, and less redistribution of resources. All of these changes are inimical to globalization. This less-complex, less-globalized condition is probably what human societies will be like when the dust settles. I do not think, however, that we can make such specific predictions about the ultimate state of the environment after globalization, because we have never experienced anything like this exceptionally rapid, global environmental damage before. History and science have little to tell us in this situation. The end of the current economic system and the transition to a </w:t>
      </w:r>
      <w:proofErr w:type="spellStart"/>
      <w:r w:rsidRPr="00EA51A8">
        <w:rPr>
          <w:sz w:val="6"/>
          <w:szCs w:val="6"/>
        </w:rPr>
        <w:t>postglobalized</w:t>
      </w:r>
      <w:proofErr w:type="spellEnd"/>
      <w:r w:rsidRPr="00EA51A8">
        <w:rPr>
          <w:sz w:val="6"/>
          <w:szCs w:val="6"/>
        </w:rPr>
        <w:t xml:space="preserve"> state is and will be accompanied by a desperate last raid on resources and a chaotic flurry of environmental destruction whose results cannot possibly be told in advance. All one can say is that the surviving species, ecosystems, and resources will be greatly impoverished compared with what we have now, and our descendants will not thank us for having adopted, however briefly, an economic system that consumed their inheritance and damaged their planet so wantonly. Environment is a true bottom line—concern for its condition must trump all purely economic growth strategies if both the developed and developing nations are to survive and prosper. Awareness of the environmental limits that globalized industrial society denies or ignores should not, however, bring us to an extreme position of environmental determinism. Those whose preoccupations with modern civilization's very real social problems cause them to reject or minimize the environmental constraints discussed here (Hollander 2003) are guilty of seeing only half the picture. Environmental scientists sometimes fall into the same error. It is tempting to see the salvation of civilization and environment solely in terms of technological improvements in efficiency of energy extraction and use, control of pollution, conservation of water, and regulation of environmentally harmful activities. But such needed developments will not be sufficient—or may not even occur—without corresponding social change, including an end to human population growth and the glorification of consumption, along with the elimination of economic mechanisms that increase the gap between rich and poor. The environmental and social problems inherent in globalization are completely interrelated—any attempt to treat them as separate entities is unlikely to succeed in easing the transition to a </w:t>
      </w:r>
      <w:proofErr w:type="spellStart"/>
      <w:r w:rsidRPr="00EA51A8">
        <w:rPr>
          <w:sz w:val="6"/>
          <w:szCs w:val="6"/>
        </w:rPr>
        <w:t>postglobalized</w:t>
      </w:r>
      <w:proofErr w:type="spellEnd"/>
      <w:r w:rsidRPr="00EA51A8">
        <w:rPr>
          <w:sz w:val="6"/>
          <w:szCs w:val="6"/>
        </w:rPr>
        <w:t xml:space="preserve"> world.</w:t>
      </w:r>
      <w:r w:rsidRPr="00EA51A8">
        <w:rPr>
          <w:sz w:val="14"/>
        </w:rPr>
        <w:t xml:space="preserve"> </w:t>
      </w:r>
      <w:r w:rsidRPr="006235E6">
        <w:rPr>
          <w:rStyle w:val="BoldUnderlineChar"/>
          <w:highlight w:val="cyan"/>
        </w:rPr>
        <w:t>Integrated change that combines environmental awareness, technological innovation, and an altered world view is the only answer to the life-threatening problems exacerbated by globalization</w:t>
      </w:r>
      <w:r w:rsidRPr="00EA51A8">
        <w:rPr>
          <w:sz w:val="14"/>
        </w:rPr>
        <w:t xml:space="preserve"> (</w:t>
      </w:r>
      <w:proofErr w:type="spellStart"/>
      <w:r w:rsidRPr="00EA51A8">
        <w:rPr>
          <w:sz w:val="14"/>
        </w:rPr>
        <w:t>Ehrenfeld</w:t>
      </w:r>
      <w:proofErr w:type="spellEnd"/>
      <w:r w:rsidRPr="00EA51A8">
        <w:rPr>
          <w:sz w:val="14"/>
        </w:rPr>
        <w:t xml:space="preserve"> 2003b). </w:t>
      </w:r>
    </w:p>
    <w:p w:rsidR="0083433A" w:rsidRDefault="0083433A" w:rsidP="0083433A">
      <w:pPr>
        <w:tabs>
          <w:tab w:val="left" w:pos="6375"/>
        </w:tabs>
        <w:rPr>
          <w:sz w:val="14"/>
        </w:rPr>
      </w:pPr>
    </w:p>
    <w:p w:rsidR="0083433A" w:rsidRPr="00EA51A8" w:rsidRDefault="0083433A" w:rsidP="0083433A">
      <w:pPr>
        <w:pStyle w:val="Heading4"/>
      </w:pPr>
      <w:r w:rsidRPr="00EA51A8">
        <w:t xml:space="preserve">Our alternative is to decolonize economic engagement. Questioning the politics of space and knowledge that make engagement an economic tool of manipulation is </w:t>
      </w:r>
      <w:proofErr w:type="gramStart"/>
      <w:r w:rsidRPr="00EA51A8">
        <w:t>key</w:t>
      </w:r>
      <w:proofErr w:type="gramEnd"/>
      <w:r w:rsidRPr="00EA51A8">
        <w:t xml:space="preserve"> to sustainable development.  </w:t>
      </w:r>
    </w:p>
    <w:p w:rsidR="0083433A" w:rsidRPr="00EA51A8" w:rsidRDefault="0083433A" w:rsidP="0083433A">
      <w:pPr>
        <w:rPr>
          <w:b/>
          <w:sz w:val="24"/>
        </w:rPr>
      </w:pPr>
      <w:r w:rsidRPr="00EA51A8">
        <w:rPr>
          <w:b/>
          <w:sz w:val="24"/>
        </w:rPr>
        <w:t xml:space="preserve">Walsh, </w:t>
      </w:r>
      <w:proofErr w:type="spellStart"/>
      <w:r w:rsidRPr="00EA51A8">
        <w:rPr>
          <w:b/>
          <w:sz w:val="24"/>
        </w:rPr>
        <w:t>Estudios</w:t>
      </w:r>
      <w:proofErr w:type="spellEnd"/>
      <w:r w:rsidRPr="00EA51A8">
        <w:rPr>
          <w:b/>
          <w:sz w:val="24"/>
        </w:rPr>
        <w:t xml:space="preserve"> </w:t>
      </w:r>
      <w:proofErr w:type="spellStart"/>
      <w:r w:rsidRPr="00EA51A8">
        <w:rPr>
          <w:b/>
          <w:sz w:val="24"/>
        </w:rPr>
        <w:t>Culturales</w:t>
      </w:r>
      <w:proofErr w:type="spellEnd"/>
      <w:r w:rsidRPr="00EA51A8">
        <w:rPr>
          <w:b/>
          <w:sz w:val="24"/>
        </w:rPr>
        <w:t xml:space="preserve"> </w:t>
      </w:r>
      <w:proofErr w:type="spellStart"/>
      <w:r w:rsidRPr="00EA51A8">
        <w:rPr>
          <w:b/>
          <w:sz w:val="24"/>
        </w:rPr>
        <w:t>Latinoamericanos</w:t>
      </w:r>
      <w:proofErr w:type="spellEnd"/>
      <w:r w:rsidRPr="00EA51A8">
        <w:rPr>
          <w:b/>
          <w:sz w:val="24"/>
        </w:rPr>
        <w:t xml:space="preserve"> de la Universidad </w:t>
      </w:r>
      <w:proofErr w:type="spellStart"/>
      <w:r w:rsidRPr="00EA51A8">
        <w:rPr>
          <w:b/>
          <w:sz w:val="24"/>
        </w:rPr>
        <w:t>Andina</w:t>
      </w:r>
      <w:proofErr w:type="spellEnd"/>
      <w:r w:rsidRPr="00EA51A8">
        <w:rPr>
          <w:b/>
          <w:sz w:val="24"/>
        </w:rPr>
        <w:t xml:space="preserve"> </w:t>
      </w:r>
      <w:proofErr w:type="spellStart"/>
      <w:r w:rsidRPr="00EA51A8">
        <w:rPr>
          <w:b/>
          <w:sz w:val="24"/>
        </w:rPr>
        <w:t>Simón</w:t>
      </w:r>
      <w:proofErr w:type="spellEnd"/>
      <w:r w:rsidRPr="00EA51A8">
        <w:rPr>
          <w:b/>
          <w:sz w:val="24"/>
        </w:rPr>
        <w:t xml:space="preserve"> Bolívar, 2012</w:t>
      </w:r>
    </w:p>
    <w:p w:rsidR="0083433A" w:rsidRPr="00EA51A8" w:rsidRDefault="0083433A" w:rsidP="0083433A">
      <w:r w:rsidRPr="00EA51A8">
        <w:t>(Catherine, “The Politics of Naming”, Cultural Studies, 26.1, Project Muse)</w:t>
      </w:r>
    </w:p>
    <w:p w:rsidR="0083433A" w:rsidRPr="00EA51A8" w:rsidRDefault="0083433A" w:rsidP="0083433A"/>
    <w:p w:rsidR="0083433A" w:rsidRPr="00445349" w:rsidRDefault="0083433A" w:rsidP="0083433A">
      <w:pPr>
        <w:rPr>
          <w:sz w:val="14"/>
          <w:szCs w:val="20"/>
        </w:rPr>
      </w:pPr>
      <w:r w:rsidRPr="00EA51A8">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EA51A8">
        <w:rPr>
          <w:sz w:val="14"/>
          <w:szCs w:val="20"/>
        </w:rPr>
        <w:lastRenderedPageBreak/>
        <w:t>Moreiras</w:t>
      </w:r>
      <w:proofErr w:type="spellEnd"/>
      <w:r w:rsidRPr="00EA51A8">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EA51A8">
        <w:rPr>
          <w:sz w:val="14"/>
          <w:szCs w:val="20"/>
        </w:rPr>
        <w:t>Moreiras</w:t>
      </w:r>
      <w:proofErr w:type="spellEnd"/>
      <w:r w:rsidRPr="00EA51A8">
        <w:rPr>
          <w:sz w:val="14"/>
          <w:szCs w:val="20"/>
        </w:rPr>
        <w:t xml:space="preserve"> 2001). As such, Cultural Studies is conceived as a place of plural-, inter-, </w:t>
      </w:r>
      <w:proofErr w:type="spellStart"/>
      <w:r w:rsidRPr="00EA51A8">
        <w:rPr>
          <w:sz w:val="14"/>
          <w:szCs w:val="20"/>
        </w:rPr>
        <w:t>transand</w:t>
      </w:r>
      <w:proofErr w:type="spellEnd"/>
      <w:r w:rsidRPr="00EA51A8">
        <w:rPr>
          <w:sz w:val="14"/>
          <w:szCs w:val="20"/>
        </w:rPr>
        <w:t xml:space="preserve"> in-disciplinary (or undisciplined) </w:t>
      </w:r>
      <w:r w:rsidRPr="00445349">
        <w:rPr>
          <w:rStyle w:val="StyleBoldUnderline"/>
          <w:szCs w:val="20"/>
          <w:highlight w:val="cyan"/>
        </w:rPr>
        <w:t>critical thinking</w:t>
      </w:r>
      <w:r w:rsidRPr="00EA51A8">
        <w:rPr>
          <w:sz w:val="14"/>
          <w:szCs w:val="20"/>
        </w:rPr>
        <w:t xml:space="preserve"> that </w:t>
      </w:r>
      <w:r w:rsidRPr="00445349">
        <w:rPr>
          <w:rStyle w:val="StyleBoldUnderline"/>
          <w:szCs w:val="20"/>
          <w:highlight w:val="cyan"/>
        </w:rPr>
        <w:t>takes</w:t>
      </w:r>
      <w:r w:rsidRPr="00EA51A8">
        <w:rPr>
          <w:sz w:val="14"/>
          <w:szCs w:val="20"/>
        </w:rPr>
        <w:t xml:space="preserve"> as major concern </w:t>
      </w:r>
      <w:r w:rsidRPr="00445349">
        <w:rPr>
          <w:rStyle w:val="StyleBoldUnderline"/>
          <w:szCs w:val="20"/>
          <w:highlight w:val="cyan"/>
        </w:rPr>
        <w:t>the</w:t>
      </w:r>
      <w:r w:rsidRPr="00EA51A8">
        <w:rPr>
          <w:sz w:val="14"/>
          <w:szCs w:val="20"/>
        </w:rPr>
        <w:t xml:space="preserve"> intimate </w:t>
      </w:r>
      <w:r w:rsidRPr="00445349">
        <w:rPr>
          <w:rStyle w:val="StyleBoldUnderline"/>
          <w:szCs w:val="20"/>
          <w:highlight w:val="cyan"/>
        </w:rPr>
        <w:t>relationships between culture, knowledge, politics and economics</w:t>
      </w:r>
      <w:r w:rsidRPr="00EA51A8">
        <w:rPr>
          <w:sz w:val="14"/>
          <w:szCs w:val="20"/>
        </w:rPr>
        <w:t xml:space="preserve"> mentioned earlier, </w:t>
      </w:r>
      <w:r w:rsidRPr="00445349">
        <w:rPr>
          <w:rStyle w:val="StyleBoldUnderline"/>
          <w:szCs w:val="20"/>
          <w:highlight w:val="cyan"/>
        </w:rPr>
        <w:t>and</w:t>
      </w:r>
      <w:r w:rsidRPr="00EA51A8">
        <w:rPr>
          <w:sz w:val="14"/>
          <w:szCs w:val="20"/>
        </w:rPr>
        <w:t xml:space="preserve"> that </w:t>
      </w:r>
      <w:r w:rsidRPr="00445349">
        <w:rPr>
          <w:rStyle w:val="StyleBoldUnderline"/>
          <w:szCs w:val="20"/>
          <w:highlight w:val="cyan"/>
        </w:rPr>
        <w:t>sees the problems of the region as both local and global</w:t>
      </w:r>
      <w:r w:rsidRPr="00445349">
        <w:rPr>
          <w:sz w:val="14"/>
          <w:szCs w:val="20"/>
          <w:highlight w:val="cyan"/>
        </w:rPr>
        <w:t>.</w:t>
      </w:r>
      <w:r w:rsidRPr="00EA51A8">
        <w:rPr>
          <w:sz w:val="14"/>
          <w:szCs w:val="20"/>
        </w:rPr>
        <w:t xml:space="preserve"> </w:t>
      </w:r>
      <w:r w:rsidRPr="00EA51A8">
        <w:rPr>
          <w:rStyle w:val="StyleBoldUnderline"/>
          <w:szCs w:val="20"/>
        </w:rPr>
        <w:t>It is a space from which to search for ways of thinking, knowing, comprehending, feeling and acting that permit us to intervene</w:t>
      </w:r>
      <w:r w:rsidRPr="00EA51A8">
        <w:rPr>
          <w:sz w:val="14"/>
          <w:szCs w:val="20"/>
        </w:rPr>
        <w:t xml:space="preserve"> and influence: a </w:t>
      </w:r>
      <w:r w:rsidRPr="00EA51A8">
        <w:rPr>
          <w:rStyle w:val="StyleBoldUnderline"/>
          <w:szCs w:val="20"/>
        </w:rPr>
        <w:t>field that makes possible</w:t>
      </w:r>
      <w:r w:rsidRPr="00EA51A8">
        <w:rPr>
          <w:sz w:val="14"/>
          <w:szCs w:val="20"/>
        </w:rPr>
        <w:t xml:space="preserve"> convergence and </w:t>
      </w:r>
      <w:r w:rsidRPr="00EA51A8">
        <w:rPr>
          <w:rStyle w:val="StyleBoldUnderline"/>
          <w:szCs w:val="20"/>
        </w:rPr>
        <w:t>articulation</w:t>
      </w:r>
      <w:r w:rsidRPr="00EA51A8">
        <w:rPr>
          <w:sz w:val="14"/>
          <w:szCs w:val="20"/>
        </w:rPr>
        <w:t xml:space="preserve">, particularly </w:t>
      </w:r>
      <w:r w:rsidRPr="00EA51A8">
        <w:rPr>
          <w:rStyle w:val="StyleBoldUnderline"/>
          <w:szCs w:val="20"/>
        </w:rPr>
        <w:t>between</w:t>
      </w:r>
      <w:r w:rsidRPr="00EA51A8">
        <w:rPr>
          <w:sz w:val="14"/>
          <w:szCs w:val="20"/>
        </w:rPr>
        <w:t xml:space="preserve"> efforts, </w:t>
      </w:r>
      <w:r w:rsidRPr="00EA51A8">
        <w:rPr>
          <w:rStyle w:val="StyleBoldUnderline"/>
          <w:szCs w:val="20"/>
        </w:rPr>
        <w:t>practices, knowledge and projects that focus on more global justice, on differences</w:t>
      </w:r>
      <w:r w:rsidRPr="00EA51A8">
        <w:rPr>
          <w:sz w:val="14"/>
          <w:szCs w:val="20"/>
        </w:rPr>
        <w:t xml:space="preserve"> (epistemic, ontological, existential, of gender, ethnicity, class, race, nation, among others) </w:t>
      </w:r>
      <w:r w:rsidRPr="00EA51A8">
        <w:rPr>
          <w:rStyle w:val="StyleBoldUnderline"/>
          <w:szCs w:val="20"/>
        </w:rPr>
        <w:t>constructed as inequalities within the framework of neo-liberal capitalism.</w:t>
      </w:r>
      <w:r w:rsidRPr="00EA51A8">
        <w:rPr>
          <w:sz w:val="14"/>
          <w:szCs w:val="20"/>
        </w:rPr>
        <w:t xml:space="preserve"> It is a place that seeks answers, encourages intervention and engenders projects and proposals. It is in this frame of understanding and practice in our Ph.D. </w:t>
      </w:r>
      <w:proofErr w:type="spellStart"/>
      <w:r w:rsidRPr="00EA51A8">
        <w:rPr>
          <w:sz w:val="14"/>
          <w:szCs w:val="20"/>
        </w:rPr>
        <w:t>programme</w:t>
      </w:r>
      <w:proofErr w:type="spellEnd"/>
      <w:r w:rsidRPr="00EA51A8">
        <w:rPr>
          <w:sz w:val="14"/>
          <w:szCs w:val="20"/>
        </w:rPr>
        <w:t xml:space="preserve"> in Latin-American Cultural Studies at the Universidad </w:t>
      </w:r>
      <w:proofErr w:type="spellStart"/>
      <w:r w:rsidRPr="00EA51A8">
        <w:rPr>
          <w:sz w:val="14"/>
          <w:szCs w:val="20"/>
        </w:rPr>
        <w:t>Andina</w:t>
      </w:r>
      <w:proofErr w:type="spellEnd"/>
      <w:r w:rsidRPr="00EA51A8">
        <w:rPr>
          <w:sz w:val="14"/>
          <w:szCs w:val="20"/>
        </w:rPr>
        <w:t xml:space="preserve"> </w:t>
      </w:r>
      <w:proofErr w:type="spellStart"/>
      <w:r w:rsidRPr="00EA51A8">
        <w:rPr>
          <w:sz w:val="14"/>
          <w:szCs w:val="20"/>
        </w:rPr>
        <w:t>Simo´n</w:t>
      </w:r>
      <w:proofErr w:type="spellEnd"/>
      <w:r w:rsidRPr="00EA51A8">
        <w:rPr>
          <w:sz w:val="14"/>
          <w:szCs w:val="20"/>
        </w:rPr>
        <w:t xml:space="preserve"> </w:t>
      </w:r>
      <w:proofErr w:type="spellStart"/>
      <w:r w:rsidRPr="00EA51A8">
        <w:rPr>
          <w:sz w:val="14"/>
          <w:szCs w:val="20"/>
        </w:rPr>
        <w:t>Bolı´</w:t>
      </w:r>
      <w:proofErr w:type="gramStart"/>
      <w:r w:rsidRPr="00EA51A8">
        <w:rPr>
          <w:sz w:val="14"/>
          <w:szCs w:val="20"/>
        </w:rPr>
        <w:t>var</w:t>
      </w:r>
      <w:proofErr w:type="spellEnd"/>
      <w:r w:rsidRPr="00EA51A8">
        <w:rPr>
          <w:sz w:val="14"/>
          <w:szCs w:val="20"/>
        </w:rPr>
        <w:t>, that</w:t>
      </w:r>
      <w:proofErr w:type="gramEnd"/>
      <w:r w:rsidRPr="00EA51A8">
        <w:rPr>
          <w:sz w:val="14"/>
          <w:szCs w:val="20"/>
        </w:rPr>
        <w:t xml:space="preserve"> this broad description-definition continues to take on more concrete characteristics. Here I can identify three that stand out: the inter-cultural, the inter-epistemic and </w:t>
      </w:r>
      <w:proofErr w:type="gramStart"/>
      <w:r w:rsidRPr="00EA51A8">
        <w:rPr>
          <w:sz w:val="14"/>
          <w:szCs w:val="20"/>
        </w:rPr>
        <w:t>the de-colonial</w:t>
      </w:r>
      <w:proofErr w:type="gramEnd"/>
      <w:r w:rsidRPr="00EA51A8">
        <w:rPr>
          <w:sz w:val="14"/>
          <w:szCs w:val="20"/>
        </w:rPr>
        <w:t xml:space="preserve">. </w:t>
      </w:r>
      <w:r w:rsidRPr="00445349">
        <w:rPr>
          <w:rStyle w:val="StyleBoldUnderline"/>
          <w:szCs w:val="20"/>
          <w:highlight w:val="cyan"/>
        </w:rPr>
        <w:t xml:space="preserve">The inter-cultural has </w:t>
      </w:r>
      <w:proofErr w:type="gramStart"/>
      <w:r w:rsidRPr="00445349">
        <w:rPr>
          <w:rStyle w:val="StyleBoldUnderline"/>
          <w:szCs w:val="20"/>
          <w:highlight w:val="cyan"/>
        </w:rPr>
        <w:t>been</w:t>
      </w:r>
      <w:r w:rsidRPr="00EA51A8">
        <w:rPr>
          <w:rStyle w:val="StyleBoldUnderline"/>
          <w:szCs w:val="20"/>
        </w:rPr>
        <w:t xml:space="preserve"> </w:t>
      </w:r>
      <w:r w:rsidRPr="00EA51A8">
        <w:rPr>
          <w:sz w:val="14"/>
          <w:szCs w:val="20"/>
        </w:rPr>
        <w:t xml:space="preserve"> </w:t>
      </w:r>
      <w:r w:rsidRPr="00EA51A8">
        <w:rPr>
          <w:rStyle w:val="StyleBoldUnderline"/>
          <w:szCs w:val="20"/>
        </w:rPr>
        <w:t>and</w:t>
      </w:r>
      <w:proofErr w:type="gramEnd"/>
      <w:r w:rsidRPr="00EA51A8">
        <w:rPr>
          <w:sz w:val="14"/>
          <w:szCs w:val="20"/>
        </w:rPr>
        <w:t xml:space="preserve"> still </w:t>
      </w:r>
      <w:r w:rsidRPr="00445349">
        <w:rPr>
          <w:rStyle w:val="StyleBoldUnderline"/>
        </w:rPr>
        <w:t xml:space="preserve">is  </w:t>
      </w:r>
      <w:r w:rsidRPr="00445349">
        <w:rPr>
          <w:rStyle w:val="StyleBoldUnderline"/>
          <w:highlight w:val="cyan"/>
        </w:rPr>
        <w:t>a central</w:t>
      </w:r>
      <w:r w:rsidRPr="00445349">
        <w:rPr>
          <w:rStyle w:val="Emphasis"/>
          <w:szCs w:val="20"/>
          <w:highlight w:val="cyan"/>
        </w:rPr>
        <w:t xml:space="preserve"> axis</w:t>
      </w:r>
      <w:r w:rsidRPr="00445349">
        <w:rPr>
          <w:rStyle w:val="StyleBoldUnderline"/>
          <w:szCs w:val="20"/>
          <w:highlight w:val="cyan"/>
        </w:rPr>
        <w:t xml:space="preserve"> in the </w:t>
      </w:r>
      <w:r w:rsidRPr="00445349">
        <w:rPr>
          <w:rStyle w:val="Emphasis"/>
          <w:szCs w:val="20"/>
          <w:highlight w:val="cyan"/>
        </w:rPr>
        <w:t>struggles</w:t>
      </w:r>
      <w:r w:rsidRPr="00EA51A8">
        <w:rPr>
          <w:rStyle w:val="StyleBoldUnderline"/>
          <w:szCs w:val="20"/>
        </w:rPr>
        <w:t xml:space="preserve"> </w:t>
      </w:r>
      <w:r w:rsidRPr="00EA51A8">
        <w:rPr>
          <w:sz w:val="14"/>
          <w:szCs w:val="20"/>
        </w:rPr>
        <w:t>and processes</w:t>
      </w:r>
      <w:r w:rsidRPr="00EA51A8">
        <w:rPr>
          <w:rStyle w:val="StyleBoldUnderline"/>
          <w:szCs w:val="20"/>
        </w:rPr>
        <w:t xml:space="preserve"> </w:t>
      </w:r>
      <w:r w:rsidRPr="00445349">
        <w:rPr>
          <w:rStyle w:val="StyleBoldUnderline"/>
          <w:szCs w:val="20"/>
          <w:highlight w:val="cyan"/>
        </w:rPr>
        <w:t xml:space="preserve">of </w:t>
      </w:r>
      <w:r w:rsidRPr="00445349">
        <w:rPr>
          <w:rStyle w:val="Emphasis"/>
          <w:szCs w:val="20"/>
          <w:highlight w:val="cyan"/>
        </w:rPr>
        <w:t>social change</w:t>
      </w:r>
      <w:r w:rsidRPr="00EA51A8">
        <w:rPr>
          <w:rStyle w:val="StyleBoldUnderline"/>
          <w:szCs w:val="20"/>
        </w:rPr>
        <w:t xml:space="preserve"> in the Andean region</w:t>
      </w:r>
      <w:r w:rsidRPr="00EA51A8">
        <w:rPr>
          <w:sz w:val="14"/>
          <w:szCs w:val="20"/>
        </w:rPr>
        <w:t>. Its critical meaning was first affirmed near the end of the 1980s in the Ecuadorian indigenous movement’s political project. Here inter-</w:t>
      </w:r>
      <w:proofErr w:type="spellStart"/>
      <w:r w:rsidRPr="00EA51A8">
        <w:rPr>
          <w:sz w:val="14"/>
          <w:szCs w:val="20"/>
        </w:rPr>
        <w:t>culturality</w:t>
      </w:r>
      <w:proofErr w:type="spellEnd"/>
      <w:r w:rsidRPr="00EA51A8">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EA51A8">
        <w:rPr>
          <w:sz w:val="14"/>
          <w:szCs w:val="20"/>
        </w:rPr>
        <w:t>culturality</w:t>
      </w:r>
      <w:proofErr w:type="spellEnd"/>
      <w:r w:rsidRPr="00EA51A8">
        <w:rPr>
          <w:sz w:val="14"/>
          <w:szCs w:val="20"/>
        </w:rPr>
        <w:t xml:space="preserve"> has marked a social, political, ethical project and process that is also epistemological</w:t>
      </w:r>
      <w:proofErr w:type="gramStart"/>
      <w:r w:rsidRPr="00EA51A8">
        <w:rPr>
          <w:sz w:val="14"/>
          <w:szCs w:val="20"/>
        </w:rPr>
        <w:t>;6</w:t>
      </w:r>
      <w:proofErr w:type="gramEnd"/>
      <w:r w:rsidRPr="00EA51A8">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EA51A8">
        <w:rPr>
          <w:sz w:val="14"/>
          <w:szCs w:val="20"/>
        </w:rPr>
        <w:t>culturalize</w:t>
      </w:r>
      <w:proofErr w:type="spellEnd"/>
      <w:r w:rsidRPr="00EA51A8">
        <w:rPr>
          <w:sz w:val="14"/>
          <w:szCs w:val="20"/>
        </w:rPr>
        <w:t xml:space="preserve"> the nation and national culture, and </w:t>
      </w:r>
      <w:proofErr w:type="spellStart"/>
      <w:r w:rsidRPr="00EA51A8">
        <w:rPr>
          <w:sz w:val="14"/>
          <w:szCs w:val="20"/>
        </w:rPr>
        <w:t>with in</w:t>
      </w:r>
      <w:proofErr w:type="spellEnd"/>
      <w:r w:rsidRPr="00EA51A8">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EA51A8">
        <w:rPr>
          <w:sz w:val="14"/>
          <w:szCs w:val="20"/>
        </w:rPr>
        <w:t>knowledges</w:t>
      </w:r>
      <w:proofErr w:type="spellEnd"/>
      <w:r w:rsidRPr="00EA51A8">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EA51A8">
        <w:rPr>
          <w:rStyle w:val="StyleBoldUnderline"/>
          <w:szCs w:val="20"/>
        </w:rPr>
        <w:t>the inter-epistemic focuses on the need to question, interrupt and transgress the Euro-USA-centric epistemological frameworks that dominate Latin-American universities</w:t>
      </w:r>
      <w:r w:rsidRPr="00EA51A8">
        <w:rPr>
          <w:sz w:val="14"/>
          <w:szCs w:val="20"/>
        </w:rPr>
        <w:t xml:space="preserve"> and even some Cultural Studies </w:t>
      </w:r>
      <w:proofErr w:type="spellStart"/>
      <w:r w:rsidRPr="00EA51A8">
        <w:rPr>
          <w:sz w:val="14"/>
          <w:szCs w:val="20"/>
        </w:rPr>
        <w:t>programmes</w:t>
      </w:r>
      <w:proofErr w:type="spellEnd"/>
      <w:r w:rsidRPr="00EA51A8">
        <w:rPr>
          <w:sz w:val="14"/>
          <w:szCs w:val="20"/>
        </w:rPr>
        <w:t xml:space="preserve">. </w:t>
      </w:r>
      <w:r w:rsidRPr="00445349">
        <w:rPr>
          <w:rStyle w:val="StyleBoldUnderline"/>
          <w:szCs w:val="20"/>
          <w:highlight w:val="cyan"/>
        </w:rPr>
        <w:t xml:space="preserve">To think with </w:t>
      </w:r>
      <w:proofErr w:type="spellStart"/>
      <w:r w:rsidRPr="00445349">
        <w:rPr>
          <w:rStyle w:val="StyleBoldUnderline"/>
          <w:szCs w:val="20"/>
          <w:highlight w:val="cyan"/>
        </w:rPr>
        <w:t>knowledges</w:t>
      </w:r>
      <w:proofErr w:type="spellEnd"/>
      <w:r w:rsidRPr="00445349">
        <w:rPr>
          <w:rStyle w:val="StyleBoldUnderline"/>
          <w:szCs w:val="20"/>
          <w:highlight w:val="cyan"/>
        </w:rPr>
        <w:t xml:space="preserve"> produced in Latin America</w:t>
      </w:r>
      <w:r w:rsidRPr="00EA51A8">
        <w:rPr>
          <w:rStyle w:val="StyleBoldUnderline"/>
          <w:szCs w:val="20"/>
        </w:rPr>
        <w:t xml:space="preserve"> and the Caribbean (as well as in other ‘</w:t>
      </w:r>
      <w:proofErr w:type="spellStart"/>
      <w:r w:rsidRPr="00EA51A8">
        <w:rPr>
          <w:rStyle w:val="StyleBoldUnderline"/>
          <w:szCs w:val="20"/>
        </w:rPr>
        <w:t>Souths</w:t>
      </w:r>
      <w:proofErr w:type="spellEnd"/>
      <w:r w:rsidRPr="00EA51A8">
        <w:rPr>
          <w:rStyle w:val="StyleBoldUnderline"/>
          <w:szCs w:val="20"/>
        </w:rPr>
        <w:t>’,</w:t>
      </w:r>
      <w:r w:rsidRPr="00EA51A8">
        <w:rPr>
          <w:sz w:val="14"/>
          <w:szCs w:val="20"/>
        </w:rPr>
        <w:t xml:space="preserve"> including those located in the North) </w:t>
      </w:r>
      <w:r w:rsidRPr="00EA51A8">
        <w:rPr>
          <w:rStyle w:val="StyleBoldUnderline"/>
          <w:szCs w:val="20"/>
        </w:rPr>
        <w:t xml:space="preserve">and by intellectuals who come not only from academia, but also </w:t>
      </w:r>
      <w:r w:rsidRPr="00445349">
        <w:rPr>
          <w:rStyle w:val="StyleBoldUnderline"/>
          <w:szCs w:val="20"/>
          <w:highlight w:val="cyan"/>
        </w:rPr>
        <w:t>from other projects</w:t>
      </w:r>
      <w:r w:rsidRPr="00EA51A8">
        <w:rPr>
          <w:sz w:val="14"/>
          <w:szCs w:val="20"/>
        </w:rPr>
        <w:t xml:space="preserve">, communities and social movements </w:t>
      </w:r>
      <w:r w:rsidRPr="00445349">
        <w:rPr>
          <w:rStyle w:val="StyleBoldUnderline"/>
          <w:szCs w:val="20"/>
          <w:highlight w:val="cyan"/>
        </w:rPr>
        <w:t>are</w:t>
      </w:r>
      <w:r w:rsidRPr="00EA51A8">
        <w:rPr>
          <w:sz w:val="14"/>
          <w:szCs w:val="20"/>
        </w:rPr>
        <w:t xml:space="preserve">, for us, </w:t>
      </w:r>
      <w:r w:rsidRPr="00445349">
        <w:rPr>
          <w:rStyle w:val="StyleBoldUnderline"/>
          <w:szCs w:val="20"/>
          <w:highlight w:val="cyan"/>
        </w:rPr>
        <w:t xml:space="preserve">a </w:t>
      </w:r>
      <w:r w:rsidRPr="00445349">
        <w:rPr>
          <w:rStyle w:val="Emphasis"/>
          <w:szCs w:val="20"/>
          <w:highlight w:val="cyan"/>
        </w:rPr>
        <w:t>necessary and essential step</w:t>
      </w:r>
      <w:r w:rsidRPr="00EA51A8">
        <w:rPr>
          <w:sz w:val="14"/>
          <w:szCs w:val="20"/>
        </w:rPr>
        <w:t xml:space="preserve">, both </w:t>
      </w:r>
      <w:r w:rsidRPr="00445349">
        <w:rPr>
          <w:rStyle w:val="StyleBoldUnderline"/>
          <w:szCs w:val="20"/>
          <w:highlight w:val="cyan"/>
        </w:rPr>
        <w:t xml:space="preserve">in </w:t>
      </w:r>
      <w:r w:rsidRPr="00445349">
        <w:rPr>
          <w:rStyle w:val="Emphasis"/>
          <w:szCs w:val="20"/>
          <w:highlight w:val="cyan"/>
        </w:rPr>
        <w:t xml:space="preserve">de-colonization </w:t>
      </w:r>
      <w:r w:rsidRPr="00445349">
        <w:rPr>
          <w:sz w:val="14"/>
          <w:szCs w:val="20"/>
          <w:highlight w:val="cyan"/>
        </w:rPr>
        <w:t>a</w:t>
      </w:r>
      <w:r w:rsidRPr="00EA51A8">
        <w:rPr>
          <w:sz w:val="14"/>
          <w:szCs w:val="20"/>
        </w:rPr>
        <w:t xml:space="preserve">nd in creating other conditions of knowledge and understanding. </w:t>
      </w:r>
      <w:r w:rsidRPr="00EA51A8">
        <w:rPr>
          <w:rStyle w:val="StyleBoldUnderline"/>
          <w:szCs w:val="20"/>
        </w:rPr>
        <w:t xml:space="preserve">Our project, thus, concerns itself with the work of </w:t>
      </w:r>
      <w:r w:rsidRPr="00EA51A8">
        <w:rPr>
          <w:rStyle w:val="Emphasis"/>
          <w:szCs w:val="20"/>
        </w:rPr>
        <w:t>inverting the geopolitics of knowledge</w:t>
      </w:r>
      <w:r w:rsidRPr="00EA51A8">
        <w:rPr>
          <w:rStyle w:val="StyleBoldUnderline"/>
          <w:szCs w:val="20"/>
        </w:rPr>
        <w:t xml:space="preserve">, with placing attention on the </w:t>
      </w:r>
      <w:r w:rsidRPr="00EA51A8">
        <w:rPr>
          <w:rStyle w:val="Emphasis"/>
          <w:szCs w:val="20"/>
        </w:rPr>
        <w:t>historically subjugated</w:t>
      </w:r>
      <w:r w:rsidRPr="00EA51A8">
        <w:rPr>
          <w:rStyle w:val="StyleBoldUnderline"/>
          <w:szCs w:val="20"/>
        </w:rPr>
        <w:t xml:space="preserve"> and negated plurality of knowledge</w:t>
      </w:r>
      <w:r w:rsidRPr="00EA51A8">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EA51A8">
        <w:rPr>
          <w:sz w:val="14"/>
          <w:szCs w:val="20"/>
        </w:rPr>
        <w:t>endeavoured</w:t>
      </w:r>
      <w:proofErr w:type="spellEnd"/>
      <w:r w:rsidRPr="00EA51A8">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EA51A8">
        <w:rPr>
          <w:sz w:val="14"/>
          <w:szCs w:val="20"/>
        </w:rPr>
        <w:t>Abya</w:t>
      </w:r>
      <w:proofErr w:type="spellEnd"/>
      <w:r w:rsidRPr="00EA51A8">
        <w:rPr>
          <w:sz w:val="14"/>
          <w:szCs w:val="20"/>
        </w:rPr>
        <w:t xml:space="preserve"> </w:t>
      </w:r>
      <w:proofErr w:type="spellStart"/>
      <w:r w:rsidRPr="00EA51A8">
        <w:rPr>
          <w:sz w:val="14"/>
          <w:szCs w:val="20"/>
        </w:rPr>
        <w:t>Yala</w:t>
      </w:r>
      <w:proofErr w:type="spellEnd"/>
      <w:r w:rsidRPr="00EA51A8">
        <w:rPr>
          <w:sz w:val="14"/>
          <w:szCs w:val="20"/>
        </w:rPr>
        <w:t xml:space="preserve">) (see </w:t>
      </w:r>
      <w:proofErr w:type="spellStart"/>
      <w:r w:rsidRPr="00EA51A8">
        <w:rPr>
          <w:sz w:val="14"/>
          <w:szCs w:val="20"/>
        </w:rPr>
        <w:t>Quijano</w:t>
      </w:r>
      <w:proofErr w:type="spellEnd"/>
      <w:r w:rsidRPr="00EA51A8">
        <w:rPr>
          <w:sz w:val="14"/>
          <w:szCs w:val="20"/>
        </w:rPr>
        <w:t xml:space="preserve"> 1999). At the </w:t>
      </w:r>
      <w:proofErr w:type="spellStart"/>
      <w:r w:rsidRPr="00EA51A8">
        <w:rPr>
          <w:sz w:val="14"/>
          <w:szCs w:val="20"/>
        </w:rPr>
        <w:t>centre</w:t>
      </w:r>
      <w:proofErr w:type="spellEnd"/>
      <w:r w:rsidRPr="00EA51A8">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EA51A8">
        <w:rPr>
          <w:sz w:val="14"/>
          <w:szCs w:val="20"/>
        </w:rPr>
        <w:t>Quijano</w:t>
      </w:r>
      <w:proofErr w:type="spellEnd"/>
      <w:r w:rsidRPr="00EA51A8">
        <w:rPr>
          <w:sz w:val="14"/>
          <w:szCs w:val="20"/>
        </w:rPr>
        <w:t xml:space="preserve"> argues, </w:t>
      </w:r>
      <w:r w:rsidRPr="00EA51A8">
        <w:rPr>
          <w:rStyle w:val="StyleBoldUnderline"/>
          <w:szCs w:val="20"/>
        </w:rPr>
        <w:t xml:space="preserve">by </w:t>
      </w:r>
      <w:r w:rsidRPr="00445349">
        <w:rPr>
          <w:rStyle w:val="StyleBoldUnderline"/>
          <w:szCs w:val="20"/>
          <w:highlight w:val="cyan"/>
        </w:rPr>
        <w:t>defending the interests of social domination</w:t>
      </w:r>
      <w:r w:rsidRPr="00EA51A8">
        <w:rPr>
          <w:rStyle w:val="StyleBoldUnderline"/>
          <w:szCs w:val="20"/>
        </w:rPr>
        <w:t xml:space="preserve"> and the exploitation of work under the hegemony of capital, ‘the ‘‘racialization’’ and the ‘‘capitalization’’ of social relationships of these models of power, </w:t>
      </w:r>
      <w:r w:rsidRPr="00445349">
        <w:rPr>
          <w:rStyle w:val="StyleBoldUnderline"/>
          <w:szCs w:val="20"/>
          <w:highlight w:val="cyan"/>
        </w:rPr>
        <w:t>and the ‘‘</w:t>
      </w:r>
      <w:proofErr w:type="spellStart"/>
      <w:r w:rsidRPr="00445349">
        <w:rPr>
          <w:rStyle w:val="StyleBoldUnderline"/>
          <w:szCs w:val="20"/>
          <w:highlight w:val="cyan"/>
        </w:rPr>
        <w:t>eurocentralization</w:t>
      </w:r>
      <w:proofErr w:type="spellEnd"/>
      <w:r w:rsidRPr="00445349">
        <w:rPr>
          <w:rStyle w:val="StyleBoldUnderline"/>
          <w:szCs w:val="20"/>
          <w:highlight w:val="cyan"/>
        </w:rPr>
        <w:t>’’ of its control, are in the very roots of our present problems of identity</w:t>
      </w:r>
      <w:r w:rsidRPr="00EA51A8">
        <w:rPr>
          <w:sz w:val="14"/>
          <w:szCs w:val="20"/>
        </w:rPr>
        <w:t xml:space="preserve">,’ </w:t>
      </w:r>
      <w:r w:rsidRPr="00445349">
        <w:rPr>
          <w:rStyle w:val="StyleBoldUnderline"/>
          <w:szCs w:val="20"/>
          <w:highlight w:val="cyan"/>
        </w:rPr>
        <w:t>in Latin America</w:t>
      </w:r>
      <w:r w:rsidRPr="00EA51A8">
        <w:rPr>
          <w:rStyle w:val="StyleBoldUnderline"/>
          <w:szCs w:val="20"/>
        </w:rPr>
        <w:t xml:space="preserve"> </w:t>
      </w:r>
      <w:r w:rsidRPr="00EA51A8">
        <w:rPr>
          <w:sz w:val="14"/>
          <w:szCs w:val="20"/>
        </w:rPr>
        <w:t>as countries, ‘nations’ and States (</w:t>
      </w:r>
      <w:proofErr w:type="spellStart"/>
      <w:r w:rsidRPr="00EA51A8">
        <w:rPr>
          <w:sz w:val="14"/>
          <w:szCs w:val="20"/>
        </w:rPr>
        <w:t>Quijano</w:t>
      </w:r>
      <w:proofErr w:type="spellEnd"/>
      <w:r w:rsidRPr="00EA51A8">
        <w:rPr>
          <w:sz w:val="14"/>
          <w:szCs w:val="20"/>
        </w:rPr>
        <w:t xml:space="preserve"> 2006). It is precisely because of this that we consider </w:t>
      </w:r>
      <w:proofErr w:type="gramStart"/>
      <w:r w:rsidRPr="00EA51A8">
        <w:rPr>
          <w:sz w:val="14"/>
          <w:szCs w:val="20"/>
        </w:rPr>
        <w:t>the de-colonial</w:t>
      </w:r>
      <w:proofErr w:type="gramEnd"/>
      <w:r w:rsidRPr="00EA51A8">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EA51A8">
        <w:rPr>
          <w:sz w:val="14"/>
          <w:szCs w:val="20"/>
        </w:rPr>
        <w:t>alterity</w:t>
      </w:r>
      <w:proofErr w:type="spellEnd"/>
      <w:r w:rsidRPr="00EA51A8">
        <w:rPr>
          <w:sz w:val="14"/>
          <w:szCs w:val="20"/>
        </w:rPr>
        <w:t xml:space="preserve"> itself, but in the principles of relation, complement and commitment. </w:t>
      </w:r>
      <w:r w:rsidRPr="00EA51A8">
        <w:rPr>
          <w:rStyle w:val="StyleBoldUnderline"/>
          <w:szCs w:val="20"/>
        </w:rPr>
        <w:t>It is also to encourage other ways of reading, investigating and researching, of seeing, knowing, feeling, hearing and being, that challenge the singular reasoning of western modernity</w:t>
      </w:r>
      <w:r w:rsidRPr="00EA51A8">
        <w:rPr>
          <w:sz w:val="14"/>
          <w:szCs w:val="20"/>
        </w:rPr>
        <w:t xml:space="preserve">, make tense our own disciplinary frameworks of ‘study’ and interpretation, and persuade a questioning from and with radically distinct rationalities, knowledge, practices and civilizational-life-systems. </w:t>
      </w:r>
      <w:r w:rsidRPr="00EA51A8">
        <w:rPr>
          <w:rStyle w:val="StyleBoldUnderline"/>
          <w:szCs w:val="20"/>
        </w:rPr>
        <w:t xml:space="preserve">It is through these three pillars of the inter-cultural, </w:t>
      </w:r>
      <w:r w:rsidRPr="00445349">
        <w:rPr>
          <w:rStyle w:val="StyleBoldUnderline"/>
          <w:szCs w:val="20"/>
          <w:highlight w:val="cyan"/>
        </w:rPr>
        <w:t xml:space="preserve">the inter-epistemic and </w:t>
      </w:r>
      <w:proofErr w:type="gramStart"/>
      <w:r w:rsidRPr="00445349">
        <w:rPr>
          <w:rStyle w:val="StyleBoldUnderline"/>
          <w:szCs w:val="20"/>
          <w:highlight w:val="cyan"/>
        </w:rPr>
        <w:t>the de-colonial</w:t>
      </w:r>
      <w:proofErr w:type="gramEnd"/>
      <w:r w:rsidRPr="00445349">
        <w:rPr>
          <w:rStyle w:val="StyleBoldUnderline"/>
          <w:szCs w:val="20"/>
          <w:highlight w:val="cyan"/>
        </w:rPr>
        <w:t xml:space="preserve"> that we attempt to understand the processe</w:t>
      </w:r>
      <w:r w:rsidRPr="00EA51A8">
        <w:rPr>
          <w:rStyle w:val="StyleBoldUnderline"/>
          <w:szCs w:val="20"/>
        </w:rPr>
        <w:t xml:space="preserve">s, experiences and struggles </w:t>
      </w:r>
      <w:r w:rsidRPr="00445349">
        <w:rPr>
          <w:rStyle w:val="StyleBoldUnderline"/>
          <w:szCs w:val="20"/>
          <w:highlight w:val="cyan"/>
        </w:rPr>
        <w:t>that are occurring in Latin America and elsewhere</w:t>
      </w:r>
      <w:r w:rsidRPr="00EA51A8">
        <w:rPr>
          <w:sz w:val="14"/>
          <w:szCs w:val="20"/>
        </w:rPr>
        <w:t xml:space="preserve">. But it is also here that we </w:t>
      </w:r>
      <w:proofErr w:type="spellStart"/>
      <w:r w:rsidRPr="00EA51A8">
        <w:rPr>
          <w:sz w:val="14"/>
          <w:szCs w:val="20"/>
        </w:rPr>
        <w:t>endeavour</w:t>
      </w:r>
      <w:proofErr w:type="spellEnd"/>
      <w:r w:rsidRPr="00EA51A8">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EA51A8">
        <w:rPr>
          <w:sz w:val="14"/>
          <w:szCs w:val="20"/>
        </w:rPr>
        <w:t>programme</w:t>
      </w:r>
      <w:proofErr w:type="spellEnd"/>
      <w:r w:rsidRPr="00EA51A8">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EA51A8">
        <w:rPr>
          <w:sz w:val="14"/>
          <w:szCs w:val="20"/>
        </w:rPr>
        <w:t>disciplinarity</w:t>
      </w:r>
      <w:proofErr w:type="spellEnd"/>
      <w:r w:rsidRPr="00EA51A8">
        <w:rPr>
          <w:sz w:val="14"/>
          <w:szCs w:val="20"/>
        </w:rPr>
        <w:t xml:space="preserve">, </w:t>
      </w:r>
      <w:proofErr w:type="spellStart"/>
      <w:r w:rsidRPr="00EA51A8">
        <w:rPr>
          <w:sz w:val="14"/>
          <w:szCs w:val="20"/>
        </w:rPr>
        <w:t>depolitization</w:t>
      </w:r>
      <w:proofErr w:type="spellEnd"/>
      <w:r w:rsidRPr="00EA51A8">
        <w:rPr>
          <w:sz w:val="14"/>
          <w:szCs w:val="20"/>
        </w:rPr>
        <w:t>, de-</w:t>
      </w:r>
      <w:proofErr w:type="spellStart"/>
      <w:r w:rsidRPr="00EA51A8">
        <w:rPr>
          <w:sz w:val="14"/>
          <w:szCs w:val="20"/>
        </w:rPr>
        <w:t>subjectivation</w:t>
      </w:r>
      <w:proofErr w:type="spellEnd"/>
      <w:r w:rsidRPr="00EA51A8">
        <w:rPr>
          <w:sz w:val="14"/>
          <w:szCs w:val="20"/>
        </w:rPr>
        <w:t xml:space="preserve">, apathy, competitive individualism and nonintervention. Without a doubt, one of the unique characteristics of the </w:t>
      </w:r>
      <w:proofErr w:type="spellStart"/>
      <w:r w:rsidRPr="00EA51A8">
        <w:rPr>
          <w:sz w:val="14"/>
          <w:szCs w:val="20"/>
        </w:rPr>
        <w:t>programme</w:t>
      </w:r>
      <w:proofErr w:type="spellEnd"/>
      <w:r w:rsidRPr="00EA51A8">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EA51A8">
        <w:rPr>
          <w:sz w:val="14"/>
          <w:szCs w:val="20"/>
        </w:rPr>
        <w:lastRenderedPageBreak/>
        <w:t>programmes</w:t>
      </w:r>
      <w:proofErr w:type="spellEnd"/>
      <w:r w:rsidRPr="00EA51A8">
        <w:rPr>
          <w:sz w:val="14"/>
          <w:szCs w:val="20"/>
        </w:rPr>
        <w:t xml:space="preserve">. Similarly, the </w:t>
      </w:r>
      <w:proofErr w:type="gramStart"/>
      <w:r w:rsidRPr="00EA51A8">
        <w:rPr>
          <w:sz w:val="14"/>
          <w:szCs w:val="20"/>
        </w:rPr>
        <w:t xml:space="preserve">faculty of the </w:t>
      </w:r>
      <w:proofErr w:type="spellStart"/>
      <w:r w:rsidRPr="00EA51A8">
        <w:rPr>
          <w:sz w:val="14"/>
          <w:szCs w:val="20"/>
        </w:rPr>
        <w:t>programme</w:t>
      </w:r>
      <w:proofErr w:type="spellEnd"/>
      <w:r w:rsidRPr="00EA51A8">
        <w:rPr>
          <w:sz w:val="14"/>
          <w:szCs w:val="20"/>
        </w:rPr>
        <w:t xml:space="preserve"> stand</w:t>
      </w:r>
      <w:proofErr w:type="gramEnd"/>
      <w:r w:rsidRPr="00EA51A8">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EA51A8">
        <w:rPr>
          <w:sz w:val="14"/>
          <w:szCs w:val="20"/>
        </w:rPr>
        <w:t>intellectuals  in</w:t>
      </w:r>
      <w:proofErr w:type="gramEnd"/>
      <w:r w:rsidRPr="00EA51A8">
        <w:rPr>
          <w:sz w:val="14"/>
          <w:szCs w:val="20"/>
        </w:rPr>
        <w:t xml:space="preserve"> all of their diversity  comprehend, confront and affect the problems and realities of the region, which are not only local but global. </w:t>
      </w:r>
      <w:r w:rsidRPr="00EA51A8">
        <w:rPr>
          <w:rStyle w:val="StyleBoldUnderline"/>
          <w:szCs w:val="20"/>
        </w:rPr>
        <w:t>The pedagogical methodological</w:t>
      </w:r>
      <w:r w:rsidRPr="00EA51A8">
        <w:rPr>
          <w:sz w:val="14"/>
          <w:szCs w:val="20"/>
        </w:rPr>
        <w:t xml:space="preserve"> </w:t>
      </w:r>
      <w:r w:rsidRPr="00EA51A8">
        <w:rPr>
          <w:rStyle w:val="StyleBoldUnderline"/>
          <w:szCs w:val="20"/>
        </w:rPr>
        <w:t>perspective</w:t>
      </w:r>
      <w:r w:rsidRPr="00EA51A8">
        <w:rPr>
          <w:sz w:val="14"/>
          <w:szCs w:val="20"/>
        </w:rPr>
        <w:t xml:space="preserve"> aforementioned </w:t>
      </w:r>
      <w:r w:rsidRPr="00EA51A8">
        <w:rPr>
          <w:rStyle w:val="StyleBoldUnderline"/>
          <w:szCs w:val="20"/>
        </w:rPr>
        <w:t>works to stimulate processes of collective thought and allow the participants to think from related formations</w:t>
      </w:r>
      <w:r w:rsidRPr="00EA51A8">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EA51A8">
        <w:rPr>
          <w:sz w:val="14"/>
          <w:szCs w:val="20"/>
        </w:rPr>
        <w:t>disciplinarity</w:t>
      </w:r>
      <w:proofErr w:type="spellEnd"/>
      <w:r w:rsidRPr="00EA51A8">
        <w:rPr>
          <w:sz w:val="14"/>
          <w:szCs w:val="20"/>
        </w:rPr>
        <w:t xml:space="preserve">, as such, is a fundamental position and process in our project. The fact that the graduate students come from an array of different backgrounds provides a plurality in which the </w:t>
      </w:r>
      <w:proofErr w:type="spellStart"/>
      <w:r w:rsidRPr="00EA51A8">
        <w:rPr>
          <w:sz w:val="14"/>
          <w:szCs w:val="20"/>
        </w:rPr>
        <w:t>methodologicalpedagogical</w:t>
      </w:r>
      <w:proofErr w:type="spellEnd"/>
      <w:r w:rsidRPr="00EA51A8">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EA51A8">
        <w:rPr>
          <w:sz w:val="14"/>
          <w:szCs w:val="20"/>
        </w:rPr>
        <w:t>discipline  and</w:t>
      </w:r>
      <w:proofErr w:type="gramEnd"/>
      <w:r w:rsidRPr="00EA51A8">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EA51A8">
        <w:rPr>
          <w:sz w:val="14"/>
          <w:szCs w:val="20"/>
        </w:rPr>
        <w:t>LatinAmerican</w:t>
      </w:r>
      <w:proofErr w:type="spellEnd"/>
      <w:r w:rsidRPr="00EA51A8">
        <w:rPr>
          <w:sz w:val="14"/>
          <w:szCs w:val="20"/>
        </w:rPr>
        <w:t xml:space="preserve"> </w:t>
      </w:r>
      <w:proofErr w:type="gramStart"/>
      <w:r w:rsidRPr="00EA51A8">
        <w:rPr>
          <w:sz w:val="14"/>
          <w:szCs w:val="20"/>
        </w:rPr>
        <w:t>university</w:t>
      </w:r>
      <w:proofErr w:type="gramEnd"/>
      <w:r w:rsidRPr="00EA51A8">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EA51A8">
        <w:rPr>
          <w:sz w:val="14"/>
          <w:szCs w:val="20"/>
        </w:rPr>
        <w:t>as  or</w:t>
      </w:r>
      <w:proofErr w:type="gramEnd"/>
      <w:r w:rsidRPr="00EA51A8">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EA51A8">
        <w:rPr>
          <w:sz w:val="14"/>
          <w:szCs w:val="20"/>
        </w:rPr>
        <w:t>indisciplinary</w:t>
      </w:r>
      <w:proofErr w:type="spellEnd"/>
      <w:r w:rsidRPr="00EA51A8">
        <w:rPr>
          <w:sz w:val="14"/>
          <w:szCs w:val="20"/>
        </w:rPr>
        <w:t xml:space="preserve">’ nature, that is, the </w:t>
      </w:r>
      <w:proofErr w:type="gramStart"/>
      <w:r w:rsidRPr="00EA51A8">
        <w:rPr>
          <w:sz w:val="14"/>
          <w:szCs w:val="20"/>
        </w:rPr>
        <w:t>effort  central</w:t>
      </w:r>
      <w:proofErr w:type="gramEnd"/>
      <w:r w:rsidRPr="00EA51A8">
        <w:rPr>
          <w:sz w:val="14"/>
          <w:szCs w:val="20"/>
        </w:rPr>
        <w:t xml:space="preserve"> to our project  to include points of view that come from Latin America and thinkers who are not always connected to academia (see Walsh et al. 2002). </w:t>
      </w:r>
      <w:r w:rsidRPr="00EA51A8">
        <w:rPr>
          <w:rStyle w:val="StyleBoldUnderline"/>
          <w:szCs w:val="20"/>
        </w:rPr>
        <w:t>Our interest is not</w:t>
      </w:r>
      <w:r w:rsidRPr="00EA51A8">
        <w:rPr>
          <w:sz w:val="14"/>
          <w:szCs w:val="20"/>
        </w:rPr>
        <w:t xml:space="preserve">, as some claim, </w:t>
      </w:r>
      <w:r w:rsidRPr="00EA51A8">
        <w:rPr>
          <w:rStyle w:val="StyleBoldUnderline"/>
          <w:szCs w:val="20"/>
        </w:rPr>
        <w:t>to</w:t>
      </w:r>
      <w:r w:rsidRPr="00EA51A8">
        <w:rPr>
          <w:sz w:val="14"/>
          <w:szCs w:val="20"/>
        </w:rPr>
        <w:t xml:space="preserve"> </w:t>
      </w:r>
      <w:r w:rsidRPr="00EA51A8">
        <w:rPr>
          <w:rStyle w:val="StyleBoldUnderline"/>
          <w:szCs w:val="20"/>
        </w:rPr>
        <w:t>facilitate the agenda</w:t>
      </w:r>
      <w:r w:rsidRPr="00EA51A8">
        <w:rPr>
          <w:sz w:val="14"/>
          <w:szCs w:val="20"/>
        </w:rPr>
        <w:t xml:space="preserve">s or cultural agency </w:t>
      </w:r>
      <w:r w:rsidRPr="00EA51A8">
        <w:rPr>
          <w:rStyle w:val="StyleBoldUnderline"/>
          <w:szCs w:val="20"/>
        </w:rPr>
        <w:t>of subaltern groups</w:t>
      </w:r>
      <w:r w:rsidRPr="00EA51A8">
        <w:rPr>
          <w:sz w:val="14"/>
          <w:szCs w:val="20"/>
        </w:rPr>
        <w:t xml:space="preserve"> or social movements, promote activism or simply include other knowledge forms, </w:t>
      </w:r>
      <w:r w:rsidRPr="00EA51A8">
        <w:rPr>
          <w:rStyle w:val="StyleBoldUnderline"/>
          <w:szCs w:val="20"/>
        </w:rPr>
        <w:t>but</w:t>
      </w:r>
      <w:r w:rsidRPr="00EA51A8">
        <w:rPr>
          <w:sz w:val="14"/>
          <w:szCs w:val="20"/>
        </w:rPr>
        <w:t xml:space="preserve"> instead to </w:t>
      </w:r>
      <w:r w:rsidRPr="00EA51A8">
        <w:rPr>
          <w:rStyle w:val="StyleBoldUnderline"/>
          <w:szCs w:val="20"/>
        </w:rPr>
        <w:t xml:space="preserve">build a different political-intellectual </w:t>
      </w:r>
      <w:proofErr w:type="gramStart"/>
      <w:r w:rsidRPr="00EA51A8">
        <w:rPr>
          <w:rStyle w:val="StyleBoldUnderline"/>
          <w:szCs w:val="20"/>
        </w:rPr>
        <w:t>project</w:t>
      </w:r>
      <w:r w:rsidRPr="00EA51A8">
        <w:rPr>
          <w:sz w:val="14"/>
          <w:szCs w:val="20"/>
        </w:rPr>
        <w:t xml:space="preserve">  a</w:t>
      </w:r>
      <w:proofErr w:type="gramEnd"/>
      <w:r w:rsidRPr="00EA51A8">
        <w:rPr>
          <w:sz w:val="14"/>
          <w:szCs w:val="20"/>
        </w:rPr>
        <w:t xml:space="preserve"> political-intellectual project otherwise. </w:t>
      </w:r>
      <w:r w:rsidRPr="00EA51A8">
        <w:rPr>
          <w:rStyle w:val="StyleBoldUnderline"/>
          <w:szCs w:val="20"/>
        </w:rPr>
        <w:t xml:space="preserve">Such project gives centrality to the need to learn to think from, together and with </w:t>
      </w:r>
      <w:proofErr w:type="spellStart"/>
      <w:r w:rsidRPr="00EA51A8">
        <w:rPr>
          <w:rStyle w:val="StyleBoldUnderline"/>
          <w:szCs w:val="20"/>
        </w:rPr>
        <w:t>LatinAmerican</w:t>
      </w:r>
      <w:proofErr w:type="spellEnd"/>
      <w:r w:rsidRPr="00EA51A8">
        <w:rPr>
          <w:rStyle w:val="StyleBoldUnderline"/>
          <w:szCs w:val="20"/>
        </w:rPr>
        <w:t xml:space="preserve"> reality and its actors</w:t>
      </w:r>
      <w:r w:rsidRPr="00EA51A8">
        <w:rPr>
          <w:sz w:val="14"/>
          <w:szCs w:val="20"/>
        </w:rPr>
        <w:t xml:space="preserve">, thereby </w:t>
      </w:r>
      <w:r w:rsidRPr="00EA51A8">
        <w:rPr>
          <w:rStyle w:val="StyleBoldUnderline"/>
          <w:szCs w:val="20"/>
        </w:rPr>
        <w:t>stimulating convergences, articulations and inter-</w:t>
      </w:r>
      <w:proofErr w:type="spellStart"/>
      <w:r w:rsidRPr="00EA51A8">
        <w:rPr>
          <w:rStyle w:val="StyleBoldUnderline"/>
          <w:szCs w:val="20"/>
        </w:rPr>
        <w:t>culturalizations</w:t>
      </w:r>
      <w:proofErr w:type="spellEnd"/>
      <w:r w:rsidRPr="00EA51A8">
        <w:rPr>
          <w:rStyle w:val="StyleBoldUnderline"/>
          <w:szCs w:val="20"/>
        </w:rPr>
        <w:t xml:space="preserve"> </w:t>
      </w:r>
      <w:r w:rsidRPr="00EA51A8">
        <w:rPr>
          <w:sz w:val="14"/>
          <w:szCs w:val="20"/>
        </w:rPr>
        <w:t xml:space="preserve">that aim at creating an academia that is committed to life itself. </w:t>
      </w:r>
      <w:r w:rsidRPr="00EA51A8">
        <w:rPr>
          <w:rStyle w:val="StyleBoldUnderline"/>
          <w:szCs w:val="20"/>
        </w:rPr>
        <w:t xml:space="preserve">Such a perspective does not eliminate or deny knowledge conceived </w:t>
      </w:r>
      <w:r w:rsidRPr="00EA51A8">
        <w:rPr>
          <w:sz w:val="14"/>
          <w:szCs w:val="20"/>
        </w:rPr>
        <w:t>in Europe or</w:t>
      </w:r>
      <w:r w:rsidRPr="00EA51A8">
        <w:rPr>
          <w:rStyle w:val="StyleBoldUnderline"/>
          <w:szCs w:val="20"/>
        </w:rPr>
        <w:t xml:space="preserve"> North </w:t>
      </w:r>
      <w:proofErr w:type="gramStart"/>
      <w:r w:rsidRPr="00EA51A8">
        <w:rPr>
          <w:rStyle w:val="StyleBoldUnderline"/>
          <w:szCs w:val="20"/>
        </w:rPr>
        <w:t>America</w:t>
      </w:r>
      <w:r w:rsidRPr="00EA51A8">
        <w:rPr>
          <w:sz w:val="14"/>
          <w:szCs w:val="20"/>
        </w:rPr>
        <w:t xml:space="preserve">  usually</w:t>
      </w:r>
      <w:proofErr w:type="gramEnd"/>
      <w:r w:rsidRPr="00EA51A8">
        <w:rPr>
          <w:sz w:val="14"/>
          <w:szCs w:val="20"/>
        </w:rPr>
        <w:t xml:space="preserve"> named as ‘universal’  or its proponents and thinkers. Instead, </w:t>
      </w:r>
      <w:r w:rsidRPr="00EA51A8">
        <w:rPr>
          <w:rStyle w:val="StyleBoldUnderline"/>
          <w:szCs w:val="20"/>
        </w:rPr>
        <w:t xml:space="preserve">it incorporates such knowledge as part of a broader canon and worldview that seeks </w:t>
      </w:r>
      <w:proofErr w:type="spellStart"/>
      <w:r w:rsidRPr="00EA51A8">
        <w:rPr>
          <w:rStyle w:val="StyleBoldUnderline"/>
          <w:szCs w:val="20"/>
        </w:rPr>
        <w:t>pluriversality</w:t>
      </w:r>
      <w:proofErr w:type="spellEnd"/>
      <w:r w:rsidRPr="00EA51A8">
        <w:rPr>
          <w:rStyle w:val="StyleBoldUnderline"/>
          <w:szCs w:val="20"/>
        </w:rPr>
        <w:t>, recognizing the importance of places and loci of enunciation.</w:t>
      </w:r>
      <w:r w:rsidRPr="00EA51A8">
        <w:rPr>
          <w:sz w:val="14"/>
          <w:szCs w:val="20"/>
        </w:rPr>
        <w:t xml:space="preserve"> For our project, all of this serves to highlight the doubly complicated situation that is still in flux. On one hand, there is the negative association with trans-</w:t>
      </w:r>
      <w:proofErr w:type="spellStart"/>
      <w:r w:rsidRPr="00EA51A8">
        <w:rPr>
          <w:sz w:val="14"/>
          <w:szCs w:val="20"/>
        </w:rPr>
        <w:t>disciplinarity</w:t>
      </w:r>
      <w:proofErr w:type="spellEnd"/>
      <w:r w:rsidRPr="00EA51A8">
        <w:rPr>
          <w:sz w:val="14"/>
          <w:szCs w:val="20"/>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EA51A8">
        <w:rPr>
          <w:sz w:val="14"/>
          <w:szCs w:val="20"/>
        </w:rPr>
        <w:t>politization</w:t>
      </w:r>
      <w:proofErr w:type="spellEnd"/>
      <w:r w:rsidRPr="00EA51A8">
        <w:rPr>
          <w:sz w:val="14"/>
          <w:szCs w:val="20"/>
        </w:rPr>
        <w:t xml:space="preserve"> and de-</w:t>
      </w:r>
      <w:proofErr w:type="spellStart"/>
      <w:proofErr w:type="gramStart"/>
      <w:r w:rsidRPr="00EA51A8">
        <w:rPr>
          <w:sz w:val="14"/>
          <w:szCs w:val="20"/>
        </w:rPr>
        <w:t>subjectification</w:t>
      </w:r>
      <w:proofErr w:type="spellEnd"/>
      <w:r w:rsidRPr="00EA51A8">
        <w:rPr>
          <w:sz w:val="14"/>
          <w:szCs w:val="20"/>
        </w:rPr>
        <w:t>.</w:t>
      </w:r>
      <w:proofErr w:type="gramEnd"/>
      <w:r w:rsidRPr="00EA51A8">
        <w:rPr>
          <w:sz w:val="14"/>
          <w:szCs w:val="20"/>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EA51A8">
        <w:rPr>
          <w:sz w:val="14"/>
          <w:szCs w:val="20"/>
        </w:rPr>
        <w:t>knowledges</w:t>
      </w:r>
      <w:proofErr w:type="spellEnd"/>
      <w:r w:rsidRPr="00EA51A8">
        <w:rPr>
          <w:sz w:val="14"/>
          <w:szCs w:val="20"/>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EA51A8">
        <w:rPr>
          <w:sz w:val="14"/>
          <w:szCs w:val="20"/>
        </w:rPr>
        <w:t>decoloniality</w:t>
      </w:r>
      <w:proofErr w:type="spellEnd"/>
      <w:r w:rsidRPr="00EA51A8">
        <w:rPr>
          <w:sz w:val="14"/>
          <w:szCs w:val="20"/>
        </w:rPr>
        <w:t xml:space="preserve"> and inter-</w:t>
      </w:r>
      <w:proofErr w:type="spellStart"/>
      <w:r w:rsidRPr="00EA51A8">
        <w:rPr>
          <w:sz w:val="14"/>
          <w:szCs w:val="20"/>
        </w:rPr>
        <w:t>culturality</w:t>
      </w:r>
      <w:proofErr w:type="spellEnd"/>
      <w:r w:rsidRPr="00EA51A8">
        <w:rPr>
          <w:sz w:val="14"/>
          <w:szCs w:val="20"/>
        </w:rPr>
        <w:t xml:space="preserve">. Here the criticism and dispute comes from many sides: from those who describe these efforts as too politicized (and, as such, supposedly less ‘academic’), </w:t>
      </w:r>
      <w:proofErr w:type="spellStart"/>
      <w:r w:rsidRPr="00EA51A8">
        <w:rPr>
          <w:sz w:val="14"/>
          <w:szCs w:val="20"/>
        </w:rPr>
        <w:t>uni</w:t>
      </w:r>
      <w:proofErr w:type="spellEnd"/>
      <w:r w:rsidRPr="00EA51A8">
        <w:rPr>
          <w:sz w:val="14"/>
          <w:szCs w:val="20"/>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EA51A8">
        <w:rPr>
          <w:sz w:val="14"/>
          <w:szCs w:val="20"/>
        </w:rPr>
        <w:t>challenges  together</w:t>
      </w:r>
      <w:proofErr w:type="gramEnd"/>
      <w:r w:rsidRPr="00EA51A8">
        <w:rPr>
          <w:sz w:val="14"/>
          <w:szCs w:val="20"/>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EA51A8">
        <w:rPr>
          <w:sz w:val="14"/>
          <w:szCs w:val="20"/>
        </w:rPr>
        <w:t>culturalization</w:t>
      </w:r>
      <w:proofErr w:type="spellEnd"/>
      <w:r w:rsidRPr="00EA51A8">
        <w:rPr>
          <w:sz w:val="14"/>
          <w:szCs w:val="20"/>
        </w:rPr>
        <w:t>, with the de-</w:t>
      </w:r>
      <w:proofErr w:type="spellStart"/>
      <w:r w:rsidRPr="00EA51A8">
        <w:rPr>
          <w:sz w:val="14"/>
          <w:szCs w:val="20"/>
        </w:rPr>
        <w:t>colonialization</w:t>
      </w:r>
      <w:proofErr w:type="spellEnd"/>
      <w:r w:rsidRPr="00EA51A8">
        <w:rPr>
          <w:sz w:val="14"/>
          <w:szCs w:val="20"/>
        </w:rPr>
        <w:t xml:space="preserve"> and </w:t>
      </w:r>
      <w:proofErr w:type="spellStart"/>
      <w:r w:rsidRPr="00EA51A8">
        <w:rPr>
          <w:sz w:val="14"/>
          <w:szCs w:val="20"/>
        </w:rPr>
        <w:t>pluriversalization</w:t>
      </w:r>
      <w:proofErr w:type="spellEnd"/>
      <w:r w:rsidRPr="00EA51A8">
        <w:rPr>
          <w:sz w:val="14"/>
          <w:szCs w:val="20"/>
        </w:rPr>
        <w:t xml:space="preserve"> of the ‘university’, and with </w:t>
      </w:r>
      <w:proofErr w:type="gramStart"/>
      <w:r w:rsidRPr="00EA51A8">
        <w:rPr>
          <w:sz w:val="14"/>
          <w:szCs w:val="20"/>
        </w:rPr>
        <w:t>a thinking</w:t>
      </w:r>
      <w:proofErr w:type="gramEnd"/>
      <w:r w:rsidRPr="00EA51A8">
        <w:rPr>
          <w:sz w:val="14"/>
          <w:szCs w:val="20"/>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w:t>
      </w:r>
      <w:r w:rsidRPr="00EA51A8">
        <w:rPr>
          <w:rStyle w:val="StyleBoldUnderline"/>
          <w:szCs w:val="20"/>
        </w:rPr>
        <w:t>refer to the will to intervene in and transform the world, an intervention</w:t>
      </w:r>
      <w:r w:rsidRPr="00EA51A8">
        <w:rPr>
          <w:sz w:val="14"/>
          <w:szCs w:val="20"/>
        </w:rPr>
        <w:t xml:space="preserve"> t</w:t>
      </w:r>
      <w:r w:rsidRPr="00EA51A8">
        <w:rPr>
          <w:rStyle w:val="StyleBoldUnderline"/>
          <w:szCs w:val="20"/>
        </w:rPr>
        <w:t>hat does not simply relate to</w:t>
      </w:r>
      <w:r w:rsidRPr="00EA51A8">
        <w:rPr>
          <w:sz w:val="14"/>
          <w:szCs w:val="20"/>
        </w:rPr>
        <w:t xml:space="preserve"> social and </w:t>
      </w:r>
      <w:r w:rsidRPr="00EA51A8">
        <w:rPr>
          <w:rStyle w:val="StyleBoldUnderline"/>
          <w:szCs w:val="20"/>
        </w:rPr>
        <w:t>political contexts</w:t>
      </w:r>
      <w:r w:rsidRPr="00EA51A8">
        <w:rPr>
          <w:sz w:val="14"/>
          <w:szCs w:val="20"/>
        </w:rPr>
        <w:t xml:space="preserve"> and fields, </w:t>
      </w:r>
      <w:r w:rsidRPr="00EA51A8">
        <w:rPr>
          <w:rStyle w:val="StyleBoldUnderline"/>
          <w:szCs w:val="20"/>
        </w:rPr>
        <w:t>but also to epistemology</w:t>
      </w:r>
      <w:r w:rsidRPr="00EA51A8">
        <w:rPr>
          <w:sz w:val="14"/>
          <w:szCs w:val="20"/>
        </w:rPr>
        <w:t xml:space="preserve"> and theory. That is to </w:t>
      </w:r>
      <w:r w:rsidRPr="00445349">
        <w:rPr>
          <w:rStyle w:val="StyleBoldUnderline"/>
          <w:szCs w:val="20"/>
          <w:highlight w:val="cyan"/>
        </w:rPr>
        <w:t xml:space="preserve">an intervention and transformation in and a de-colonization of the </w:t>
      </w:r>
      <w:r w:rsidRPr="00445349">
        <w:rPr>
          <w:rStyle w:val="Emphasis"/>
          <w:szCs w:val="20"/>
          <w:highlight w:val="cyan"/>
        </w:rPr>
        <w:t>frameworks and logics of our thinking</w:t>
      </w:r>
      <w:r w:rsidRPr="00EA51A8">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EA51A8">
        <w:rPr>
          <w:sz w:val="14"/>
          <w:szCs w:val="20"/>
        </w:rPr>
        <w:t>position  and</w:t>
      </w:r>
      <w:proofErr w:type="gramEnd"/>
      <w:r w:rsidRPr="00EA51A8">
        <w:rPr>
          <w:sz w:val="14"/>
          <w:szCs w:val="20"/>
        </w:rPr>
        <w:t xml:space="preserve"> at the same time build  our work on the borders of and the boundaries between university and society. </w:t>
      </w:r>
      <w:r w:rsidRPr="00EA51A8">
        <w:rPr>
          <w:rStyle w:val="StyleBoldUnderline"/>
          <w:szCs w:val="20"/>
        </w:rPr>
        <w:t>It is to seriously reflect on whom we read and with whom we want and/or need to dialogue and think</w:t>
      </w:r>
      <w:proofErr w:type="gramStart"/>
      <w:r w:rsidRPr="00EA51A8">
        <w:rPr>
          <w:rStyle w:val="StyleBoldUnderline"/>
          <w:szCs w:val="20"/>
        </w:rPr>
        <w:t>,</w:t>
      </w:r>
      <w:proofErr w:type="gramEnd"/>
      <w:r w:rsidRPr="00EA51A8">
        <w:rPr>
          <w:rStyle w:val="StyleBoldUnderline"/>
          <w:szCs w:val="20"/>
        </w:rPr>
        <w:t xml:space="preserve"> to understand the</w:t>
      </w:r>
      <w:r w:rsidRPr="00EA51A8">
        <w:rPr>
          <w:sz w:val="14"/>
          <w:szCs w:val="20"/>
        </w:rPr>
        <w:t xml:space="preserve"> very </w:t>
      </w:r>
      <w:r w:rsidRPr="00EA51A8">
        <w:rPr>
          <w:rStyle w:val="StyleBoldUnderline"/>
          <w:szCs w:val="20"/>
        </w:rPr>
        <w:t>limits or our knowledge</w:t>
      </w:r>
      <w:r w:rsidRPr="00EA51A8">
        <w:rPr>
          <w:sz w:val="14"/>
          <w:szCs w:val="20"/>
        </w:rPr>
        <w:t xml:space="preserve">. And precisely because of this, it is to act on our own situation, establishing contacts and exchanges of different kinds in a </w:t>
      </w:r>
      <w:proofErr w:type="spellStart"/>
      <w:r w:rsidRPr="00EA51A8">
        <w:rPr>
          <w:sz w:val="14"/>
          <w:szCs w:val="20"/>
        </w:rPr>
        <w:t>pedagogicalmethodological</w:t>
      </w:r>
      <w:proofErr w:type="spellEnd"/>
      <w:r w:rsidRPr="00EA51A8">
        <w:rPr>
          <w:sz w:val="14"/>
          <w:szCs w:val="20"/>
        </w:rPr>
        <w:t xml:space="preserve"> zeal to think from and think with, in what I have elsewhere called a critical inter-</w:t>
      </w:r>
      <w:proofErr w:type="spellStart"/>
      <w:r w:rsidRPr="00EA51A8">
        <w:rPr>
          <w:sz w:val="14"/>
          <w:szCs w:val="20"/>
        </w:rPr>
        <w:t>culturality</w:t>
      </w:r>
      <w:proofErr w:type="spellEnd"/>
      <w:r w:rsidRPr="00EA51A8">
        <w:rPr>
          <w:sz w:val="14"/>
          <w:szCs w:val="20"/>
        </w:rPr>
        <w:t xml:space="preserve"> and de-colonial pedagogy (Walsh 2009). </w:t>
      </w:r>
      <w:r w:rsidRPr="00EA51A8">
        <w:rPr>
          <w:rStyle w:val="StyleBoldUnderline"/>
          <w:szCs w:val="20"/>
        </w:rPr>
        <w:t>In universities and societies that are increasingly characterized by nonintervention, auto-complacency,</w:t>
      </w:r>
      <w:r w:rsidRPr="00EA51A8">
        <w:rPr>
          <w:sz w:val="14"/>
          <w:szCs w:val="20"/>
        </w:rPr>
        <w:t xml:space="preserve"> individualism and apathy</w:t>
      </w:r>
      <w:r w:rsidRPr="00EA51A8">
        <w:rPr>
          <w:rStyle w:val="StyleBoldUnderline"/>
          <w:szCs w:val="20"/>
        </w:rPr>
        <w:t xml:space="preserve">, </w:t>
      </w:r>
      <w:r w:rsidRPr="00445349">
        <w:rPr>
          <w:rStyle w:val="StyleBoldUnderline"/>
          <w:szCs w:val="20"/>
          <w:highlight w:val="cyan"/>
        </w:rPr>
        <w:t>intervention represents</w:t>
      </w:r>
      <w:r w:rsidRPr="00EA51A8">
        <w:rPr>
          <w:sz w:val="14"/>
          <w:szCs w:val="20"/>
        </w:rPr>
        <w:t xml:space="preserve">, suggests and promotes </w:t>
      </w:r>
      <w:r w:rsidRPr="00445349">
        <w:rPr>
          <w:rStyle w:val="StyleBoldUnderline"/>
          <w:szCs w:val="20"/>
          <w:highlight w:val="cyan"/>
        </w:rPr>
        <w:t>a position</w:t>
      </w:r>
      <w:r w:rsidRPr="00EA51A8">
        <w:rPr>
          <w:sz w:val="14"/>
          <w:szCs w:val="20"/>
        </w:rPr>
        <w:t xml:space="preserve"> and practice </w:t>
      </w:r>
      <w:r w:rsidRPr="00445349">
        <w:rPr>
          <w:rStyle w:val="StyleBoldUnderline"/>
          <w:szCs w:val="20"/>
          <w:highlight w:val="cyan"/>
        </w:rPr>
        <w:t>of involvement</w:t>
      </w:r>
      <w:r w:rsidRPr="00EA51A8">
        <w:rPr>
          <w:sz w:val="14"/>
          <w:szCs w:val="20"/>
        </w:rPr>
        <w:t xml:space="preserve">, action and complicity. </w:t>
      </w:r>
      <w:r w:rsidRPr="00EA51A8">
        <w:rPr>
          <w:rStyle w:val="StyleBoldUnderline"/>
          <w:szCs w:val="20"/>
        </w:rPr>
        <w:t>To take on such a position</w:t>
      </w:r>
      <w:r w:rsidRPr="00EA51A8">
        <w:rPr>
          <w:sz w:val="14"/>
          <w:szCs w:val="20"/>
        </w:rPr>
        <w:t xml:space="preserve"> and practice and to make it an integral part of our political-intellectual project </w:t>
      </w:r>
      <w:r w:rsidRPr="00EA51A8">
        <w:rPr>
          <w:rStyle w:val="StyleBoldUnderline"/>
          <w:szCs w:val="20"/>
        </w:rPr>
        <w:t>is to find not only ethical meaning in work on culture and power, but also to give this work some heart.</w:t>
      </w:r>
      <w:r w:rsidRPr="00EA51A8">
        <w:rPr>
          <w:sz w:val="14"/>
          <w:szCs w:val="20"/>
        </w:rPr>
        <w:t xml:space="preserve"> That is to say, to </w:t>
      </w:r>
      <w:r w:rsidRPr="00445349">
        <w:rPr>
          <w:sz w:val="14"/>
          <w:szCs w:val="14"/>
        </w:rPr>
        <w:t>focus on the ever-greater need and urgency of life. To call these Cultural Studies or critical (inter)Cultural Studies is only one of our options, and part of the politics of naming.</w:t>
      </w:r>
    </w:p>
    <w:p w:rsidR="0083433A" w:rsidRDefault="0083433A" w:rsidP="0083433A">
      <w:pPr>
        <w:tabs>
          <w:tab w:val="left" w:pos="6375"/>
        </w:tabs>
      </w:pPr>
    </w:p>
    <w:p w:rsidR="004E4AFF" w:rsidRDefault="004E4AFF" w:rsidP="004E4AFF">
      <w:pPr>
        <w:pStyle w:val="Heading3"/>
      </w:pPr>
      <w:r>
        <w:lastRenderedPageBreak/>
        <w:t>Politics</w:t>
      </w:r>
    </w:p>
    <w:p w:rsidR="004E4AFF" w:rsidRDefault="004E4AFF" w:rsidP="004E4AFF">
      <w:pPr>
        <w:pStyle w:val="Heading4"/>
      </w:pPr>
      <w:r>
        <w:t>Farm bill will pass now</w:t>
      </w:r>
    </w:p>
    <w:p w:rsidR="004E4AFF" w:rsidRPr="00BA4DFD" w:rsidRDefault="004E4AFF" w:rsidP="004E4AFF">
      <w:pPr>
        <w:rPr>
          <w:b/>
          <w:sz w:val="24"/>
        </w:rPr>
      </w:pPr>
      <w:r w:rsidRPr="00BA4DFD">
        <w:rPr>
          <w:b/>
          <w:sz w:val="24"/>
        </w:rPr>
        <w:t>Politico 12-13-13</w:t>
      </w:r>
    </w:p>
    <w:p w:rsidR="004E4AFF" w:rsidRDefault="004E4AFF" w:rsidP="004E4AFF">
      <w:r>
        <w:t xml:space="preserve">(“Farm bill talks in final stretch”, </w:t>
      </w:r>
      <w:hyperlink r:id="rId10" w:history="1">
        <w:r w:rsidRPr="003C37F1">
          <w:rPr>
            <w:rStyle w:val="Hyperlink"/>
          </w:rPr>
          <w:t>http://www.politico.com/story/2013/12/farm-bill-update-frank-lucas-101128.html</w:t>
        </w:r>
      </w:hyperlink>
      <w:r>
        <w:t>)</w:t>
      </w:r>
    </w:p>
    <w:p w:rsidR="004E4AFF" w:rsidRDefault="004E4AFF" w:rsidP="004E4AFF"/>
    <w:p w:rsidR="004E4AFF" w:rsidRPr="00BA4DFD" w:rsidRDefault="004E4AFF" w:rsidP="004E4AFF">
      <w:pPr>
        <w:rPr>
          <w:rStyle w:val="Emphasis"/>
        </w:rPr>
      </w:pPr>
      <w:r w:rsidRPr="00BA4DFD">
        <w:rPr>
          <w:rStyle w:val="StyleBoldUnderline"/>
        </w:rPr>
        <w:t xml:space="preserve">Farm bill </w:t>
      </w:r>
      <w:r w:rsidRPr="00E46047">
        <w:rPr>
          <w:rStyle w:val="StyleBoldUnderline"/>
          <w:highlight w:val="cyan"/>
        </w:rPr>
        <w:t>talks moved into the final stretch</w:t>
      </w:r>
      <w:r w:rsidRPr="00BA4DFD">
        <w:rPr>
          <w:rStyle w:val="StyleBoldUnderline"/>
        </w:rPr>
        <w:t xml:space="preserve"> Friday</w:t>
      </w:r>
      <w:r w:rsidRPr="00BA4DFD">
        <w:rPr>
          <w:sz w:val="14"/>
        </w:rPr>
        <w:t xml:space="preserve"> </w:t>
      </w:r>
      <w:r w:rsidRPr="00BA4DFD">
        <w:rPr>
          <w:rStyle w:val="StyleBoldUnderline"/>
        </w:rPr>
        <w:t>with</w:t>
      </w:r>
      <w:r w:rsidRPr="00BA4DFD">
        <w:rPr>
          <w:sz w:val="14"/>
        </w:rPr>
        <w:t xml:space="preserve"> House Agriculture Committee </w:t>
      </w:r>
      <w:r w:rsidRPr="00BA4DFD">
        <w:rPr>
          <w:rStyle w:val="StyleBoldUnderline"/>
        </w:rPr>
        <w:t>Chairman</w:t>
      </w:r>
      <w:r w:rsidRPr="00BA4DFD">
        <w:rPr>
          <w:sz w:val="14"/>
        </w:rPr>
        <w:t xml:space="preserve"> Frank </w:t>
      </w:r>
      <w:r w:rsidRPr="00BA4DFD">
        <w:rPr>
          <w:rStyle w:val="StyleBoldUnderline"/>
        </w:rPr>
        <w:t>Lucas saying “we’re moving right down the path</w:t>
      </w:r>
      <w:r w:rsidRPr="00BA4DFD">
        <w:rPr>
          <w:sz w:val="14"/>
        </w:rPr>
        <w:t>” toward a House-Senate conference report in January. “</w:t>
      </w:r>
      <w:r w:rsidRPr="00E46047">
        <w:rPr>
          <w:rStyle w:val="Emphasis"/>
          <w:highlight w:val="cyan"/>
        </w:rPr>
        <w:t>Very optimistic, we’re closing in,”</w:t>
      </w:r>
      <w:r w:rsidRPr="00BA4DFD">
        <w:rPr>
          <w:sz w:val="14"/>
        </w:rPr>
        <w:t xml:space="preserve"> echoed Senate Agriculture Committee Chairwoman Debbie Stabenow (D-Mich.) after an early morning session with Lucas. “</w:t>
      </w:r>
      <w:r w:rsidRPr="00BA4DFD">
        <w:rPr>
          <w:rStyle w:val="StyleBoldUnderline"/>
        </w:rPr>
        <w:t xml:space="preserve">There’s no question in my mind that </w:t>
      </w:r>
      <w:r w:rsidRPr="00E46047">
        <w:rPr>
          <w:rStyle w:val="StyleBoldUnderline"/>
          <w:highlight w:val="cyan"/>
        </w:rPr>
        <w:t>we’ll be able to come together and have a farm bill that we can take action on</w:t>
      </w:r>
      <w:r w:rsidRPr="00BA4DFD">
        <w:rPr>
          <w:rStyle w:val="StyleBoldUnderline"/>
        </w:rPr>
        <w:t xml:space="preserve"> in January.”</w:t>
      </w:r>
      <w:r>
        <w:rPr>
          <w:rStyle w:val="StyleBoldUnderline"/>
        </w:rPr>
        <w:t xml:space="preserve"> </w:t>
      </w:r>
      <w:r w:rsidRPr="00BA4DFD">
        <w:rPr>
          <w:sz w:val="14"/>
        </w:rPr>
        <w:t>The two ranking members, Rep. Collin Peterson (D-Minn.) and Sen. Thad Cochran (R-Miss.) also attended the hour long session, which began at 8 a.m. The new confidence reflects a collective relief that new scores from the Congressional Budget Office will help the two sides reconcile differences over the commodity title. “</w:t>
      </w:r>
      <w:r w:rsidRPr="00BA4DFD">
        <w:rPr>
          <w:rStyle w:val="StyleBoldUnderline"/>
        </w:rPr>
        <w:t xml:space="preserve">We’ve gotten </w:t>
      </w:r>
      <w:r w:rsidRPr="00E46047">
        <w:rPr>
          <w:rStyle w:val="StyleBoldUnderline"/>
          <w:highlight w:val="cyan"/>
        </w:rPr>
        <w:t>scores</w:t>
      </w:r>
      <w:r w:rsidRPr="00BA4DFD">
        <w:rPr>
          <w:rStyle w:val="StyleBoldUnderline"/>
        </w:rPr>
        <w:t xml:space="preserve"> back that </w:t>
      </w:r>
      <w:r w:rsidRPr="00E46047">
        <w:rPr>
          <w:rStyle w:val="StyleBoldUnderline"/>
          <w:highlight w:val="cyan"/>
        </w:rPr>
        <w:t>look very good</w:t>
      </w:r>
      <w:r w:rsidRPr="00BA4DFD">
        <w:rPr>
          <w:rStyle w:val="StyleBoldUnderline"/>
        </w:rPr>
        <w:t>, very workable,” Stabenow told reporters. “It puts us in good shape.”</w:t>
      </w:r>
      <w:r>
        <w:rPr>
          <w:rStyle w:val="StyleBoldUnderline"/>
        </w:rPr>
        <w:t xml:space="preserve"> </w:t>
      </w:r>
      <w:r w:rsidRPr="00BA4DFD">
        <w:rPr>
          <w:sz w:val="14"/>
        </w:rPr>
        <w:t xml:space="preserve">Lucas left open the possibility of another face-to-face meeting next week and it is known that legal questions regarding some of the proposed payment limits attached to the commodity title are still an open question in the talks. </w:t>
      </w:r>
      <w:r w:rsidRPr="00BA4DFD">
        <w:rPr>
          <w:rStyle w:val="StyleBoldUnderline"/>
        </w:rPr>
        <w:t>“We have set aside time if necessary,” the House chairman said. ‘There are some issues that have to be sorted out by the lawyers and we’re going to discuss it. If we need to be together, I’ll be back from Oklahoma.”</w:t>
      </w:r>
      <w:r>
        <w:rPr>
          <w:rStyle w:val="StyleBoldUnderline"/>
        </w:rPr>
        <w:t xml:space="preserve"> </w:t>
      </w:r>
      <w:r w:rsidRPr="00E46047">
        <w:rPr>
          <w:rStyle w:val="Emphasis"/>
          <w:highlight w:val="cyan"/>
        </w:rPr>
        <w:t>But Friday’s upbeat tone signaled the focus is already shifting toward preparing</w:t>
      </w:r>
      <w:r w:rsidRPr="00BA4DFD">
        <w:rPr>
          <w:rStyle w:val="Emphasis"/>
        </w:rPr>
        <w:t xml:space="preserve"> other members of the House-Senate conference </w:t>
      </w:r>
      <w:r w:rsidRPr="00E46047">
        <w:rPr>
          <w:rStyle w:val="Emphasis"/>
          <w:highlight w:val="cyan"/>
        </w:rPr>
        <w:t>for votes</w:t>
      </w:r>
      <w:r w:rsidRPr="00BA4DFD">
        <w:rPr>
          <w:rStyle w:val="Emphasis"/>
        </w:rPr>
        <w:t xml:space="preserve"> during the week of Jan. 6 after the New Year’s holiday.</w:t>
      </w:r>
    </w:p>
    <w:p w:rsidR="004E4AFF" w:rsidRDefault="004E4AFF" w:rsidP="004E4AFF"/>
    <w:p w:rsidR="004E4AFF" w:rsidRDefault="004E4AFF" w:rsidP="004E4AFF"/>
    <w:p w:rsidR="004E4AFF" w:rsidRDefault="004E4AFF" w:rsidP="004E4AFF">
      <w:pPr>
        <w:pStyle w:val="Heading4"/>
      </w:pPr>
      <w:r>
        <w:t>PC key–stops long-term extension and solve food security</w:t>
      </w:r>
    </w:p>
    <w:p w:rsidR="004E4AFF" w:rsidRDefault="004E4AFF" w:rsidP="004E4AFF">
      <w:r w:rsidRPr="00440C0C">
        <w:rPr>
          <w:rStyle w:val="StyleStyleBold12pt"/>
        </w:rPr>
        <w:t>Huffington Post, 11-5</w:t>
      </w:r>
      <w:r>
        <w:t xml:space="preserve">-2013 </w:t>
      </w:r>
      <w:hyperlink r:id="rId11" w:history="1">
        <w:r w:rsidRPr="003C33CB">
          <w:rPr>
            <w:rStyle w:val="Hyperlink"/>
          </w:rPr>
          <w:t>http://www.huffingtonpost.com/eva-m-clayton/congressional-and-presidential_b_4221884.html</w:t>
        </w:r>
      </w:hyperlink>
    </w:p>
    <w:p w:rsidR="004E4AFF" w:rsidRPr="00440C0C" w:rsidRDefault="004E4AFF" w:rsidP="004E4AFF"/>
    <w:p w:rsidR="004E4AFF" w:rsidRDefault="004E4AFF" w:rsidP="004E4AFF">
      <w:pPr>
        <w:rPr>
          <w:rStyle w:val="StyleBoldUnderline"/>
        </w:rPr>
      </w:pPr>
      <w:r w:rsidRPr="00E46047">
        <w:rPr>
          <w:rStyle w:val="StyleBoldUnderline"/>
          <w:highlight w:val="cyan"/>
        </w:rPr>
        <w:t>Will</w:t>
      </w:r>
      <w:r w:rsidRPr="00553D1E">
        <w:rPr>
          <w:sz w:val="8"/>
        </w:rPr>
        <w:t xml:space="preserve"> Congress and </w:t>
      </w:r>
      <w:r w:rsidRPr="00E46047">
        <w:rPr>
          <w:rStyle w:val="StyleBoldUnderline"/>
          <w:highlight w:val="cyan"/>
        </w:rPr>
        <w:t>the president</w:t>
      </w:r>
      <w:r w:rsidRPr="00E46047">
        <w:rPr>
          <w:sz w:val="8"/>
          <w:highlight w:val="cyan"/>
        </w:rPr>
        <w:t xml:space="preserve"> </w:t>
      </w:r>
      <w:r w:rsidRPr="00E46047">
        <w:rPr>
          <w:rStyle w:val="StyleBoldUnderline"/>
          <w:highlight w:val="cyan"/>
        </w:rPr>
        <w:t xml:space="preserve">demonstrate the </w:t>
      </w:r>
      <w:r w:rsidRPr="00E46047">
        <w:rPr>
          <w:rStyle w:val="Emphasis"/>
          <w:highlight w:val="cyan"/>
        </w:rPr>
        <w:t>leadership necessary</w:t>
      </w:r>
      <w:r w:rsidRPr="00553D1E">
        <w:rPr>
          <w:sz w:val="8"/>
        </w:rPr>
        <w:t xml:space="preserve"> </w:t>
      </w:r>
      <w:r w:rsidRPr="00E46047">
        <w:rPr>
          <w:rStyle w:val="StyleBoldUnderline"/>
          <w:highlight w:val="cyan"/>
        </w:rPr>
        <w:t>to enact a strong,</w:t>
      </w:r>
      <w:r w:rsidRPr="00C10929">
        <w:rPr>
          <w:rStyle w:val="StyleBoldUnderline"/>
        </w:rPr>
        <w:t xml:space="preserve"> but fair </w:t>
      </w:r>
      <w:r w:rsidRPr="00E46047">
        <w:rPr>
          <w:rStyle w:val="StyleBoldUnderline"/>
          <w:highlight w:val="cyan"/>
        </w:rPr>
        <w:t>Farm Bill</w:t>
      </w:r>
      <w:r w:rsidRPr="00553D1E">
        <w:rPr>
          <w:sz w:val="8"/>
        </w:rPr>
        <w:t xml:space="preserve"> that protects our agricultural economy and rural communities? Will it provide a "safety net" for our most vulnerable citizens? </w:t>
      </w:r>
      <w:r w:rsidRPr="00553D1E">
        <w:rPr>
          <w:rStyle w:val="StyleBoldUnderline"/>
        </w:rPr>
        <w:t>Hopefully</w:t>
      </w:r>
      <w:r w:rsidRPr="00553D1E">
        <w:rPr>
          <w:sz w:val="8"/>
        </w:rPr>
        <w:t xml:space="preserve">, </w:t>
      </w:r>
      <w:r w:rsidRPr="00553D1E">
        <w:rPr>
          <w:rStyle w:val="StyleBoldUnderline"/>
        </w:rPr>
        <w:t>the</w:t>
      </w:r>
      <w:r w:rsidRPr="00553D1E">
        <w:rPr>
          <w:sz w:val="8"/>
        </w:rPr>
        <w:t xml:space="preserve"> appointed </w:t>
      </w:r>
      <w:r w:rsidRPr="00553D1E">
        <w:rPr>
          <w:rStyle w:val="StyleBoldUnderline"/>
        </w:rPr>
        <w:t>Conferees</w:t>
      </w:r>
      <w:r w:rsidRPr="00553D1E">
        <w:rPr>
          <w:sz w:val="8"/>
        </w:rPr>
        <w:t xml:space="preserve"> </w:t>
      </w:r>
      <w:r w:rsidRPr="00553D1E">
        <w:rPr>
          <w:rStyle w:val="StyleBoldUnderline"/>
        </w:rPr>
        <w:t>will</w:t>
      </w:r>
      <w:r w:rsidRPr="00553D1E">
        <w:rPr>
          <w:sz w:val="8"/>
        </w:rPr>
        <w:t xml:space="preserve"> seek an opportunity to </w:t>
      </w:r>
      <w:r w:rsidRPr="00553D1E">
        <w:rPr>
          <w:rStyle w:val="StyleBoldUnderline"/>
        </w:rPr>
        <w:t>pass a strong Farm Bill that is fair</w:t>
      </w:r>
      <w:r w:rsidRPr="00553D1E">
        <w:rPr>
          <w:sz w:val="8"/>
        </w:rPr>
        <w:t xml:space="preserve"> and helpful </w:t>
      </w:r>
      <w:r w:rsidRPr="00553D1E">
        <w:rPr>
          <w:rStyle w:val="StyleBoldUnderline"/>
        </w:rPr>
        <w:t>to small and large farmers and</w:t>
      </w:r>
      <w:r w:rsidRPr="00553D1E">
        <w:rPr>
          <w:sz w:val="8"/>
        </w:rPr>
        <w:t xml:space="preserve"> will </w:t>
      </w:r>
      <w:r w:rsidRPr="00553D1E">
        <w:rPr>
          <w:rStyle w:val="StyleBoldUnderline"/>
        </w:rPr>
        <w:t>enable</w:t>
      </w:r>
      <w:r w:rsidRPr="00553D1E">
        <w:rPr>
          <w:sz w:val="8"/>
        </w:rPr>
        <w:t xml:space="preserve"> them to produce </w:t>
      </w:r>
      <w:r w:rsidRPr="00553D1E">
        <w:rPr>
          <w:rStyle w:val="StyleBoldUnderline"/>
        </w:rPr>
        <w:t>healthy and affordable food.</w:t>
      </w:r>
      <w:r w:rsidRPr="00553D1E">
        <w:rPr>
          <w:sz w:val="8"/>
        </w:rPr>
        <w:t xml:space="preserve"> The Farm Bill should empower our rural communities to develop and grow economically. Likewise, it must protect and provide food assistance to the millions of Americans in need.</w:t>
      </w:r>
      <w:r w:rsidRPr="00553D1E">
        <w:rPr>
          <w:sz w:val="12"/>
        </w:rPr>
        <w:t>¶</w:t>
      </w:r>
      <w:r w:rsidRPr="00553D1E">
        <w:rPr>
          <w:sz w:val="8"/>
        </w:rPr>
        <w:t xml:space="preserve"> </w:t>
      </w:r>
      <w:proofErr w:type="gramStart"/>
      <w:r w:rsidRPr="00553D1E">
        <w:rPr>
          <w:sz w:val="8"/>
        </w:rPr>
        <w:t>The</w:t>
      </w:r>
      <w:proofErr w:type="gramEnd"/>
      <w:r w:rsidRPr="00553D1E">
        <w:rPr>
          <w:sz w:val="8"/>
        </w:rPr>
        <w:t xml:space="preserve"> leadership in the U.S. House of Representatives and the Senate must instruct the Conferees to negotiate in the best interest of the American people. President </w:t>
      </w:r>
      <w:r w:rsidRPr="00E46047">
        <w:rPr>
          <w:rStyle w:val="Emphasis"/>
          <w:highlight w:val="cyan"/>
        </w:rPr>
        <w:t>Obama must be persistent in his leadership</w:t>
      </w:r>
      <w:r w:rsidRPr="00E46047">
        <w:rPr>
          <w:sz w:val="8"/>
          <w:highlight w:val="cyan"/>
        </w:rPr>
        <w:t xml:space="preserve"> </w:t>
      </w:r>
      <w:r w:rsidRPr="00E46047">
        <w:rPr>
          <w:rStyle w:val="StyleBoldUnderline"/>
          <w:highlight w:val="cyan"/>
        </w:rPr>
        <w:t>by calling on Congress</w:t>
      </w:r>
      <w:r w:rsidRPr="00553D1E">
        <w:rPr>
          <w:rStyle w:val="StyleBoldUnderline"/>
        </w:rPr>
        <w:t xml:space="preserve"> </w:t>
      </w:r>
      <w:r w:rsidRPr="00553D1E">
        <w:rPr>
          <w:sz w:val="8"/>
        </w:rPr>
        <w:t xml:space="preserve">to treat our most vulnerable citizens fairly, protect small and large farmers, and give rural communities an opportunity to grow economically. </w:t>
      </w:r>
      <w:r w:rsidRPr="00553D1E">
        <w:rPr>
          <w:rStyle w:val="StyleBoldUnderline"/>
        </w:rPr>
        <w:t xml:space="preserve">Another </w:t>
      </w:r>
      <w:r w:rsidRPr="00C10929">
        <w:rPr>
          <w:rStyle w:val="StyleBoldUnderline"/>
        </w:rPr>
        <w:t>extension of the Farm Bill once again is unacceptable.</w:t>
      </w:r>
      <w:r w:rsidRPr="00553D1E">
        <w:rPr>
          <w:sz w:val="8"/>
        </w:rPr>
        <w:t xml:space="preserve"> </w:t>
      </w:r>
      <w:r w:rsidRPr="00E46047">
        <w:rPr>
          <w:rStyle w:val="StyleBoldUnderline"/>
          <w:highlight w:val="cyan"/>
        </w:rPr>
        <w:t>Farmers and businesses</w:t>
      </w:r>
      <w:r w:rsidRPr="00E46047">
        <w:rPr>
          <w:sz w:val="8"/>
          <w:highlight w:val="cyan"/>
        </w:rPr>
        <w:t>,</w:t>
      </w:r>
      <w:r w:rsidRPr="00553D1E">
        <w:rPr>
          <w:sz w:val="8"/>
        </w:rPr>
        <w:t xml:space="preserve"> which </w:t>
      </w:r>
      <w:r w:rsidRPr="00E46047">
        <w:rPr>
          <w:rStyle w:val="StyleBoldUnderline"/>
          <w:highlight w:val="cyan"/>
        </w:rPr>
        <w:t>have been devastated by</w:t>
      </w:r>
      <w:r w:rsidRPr="00553D1E">
        <w:rPr>
          <w:rStyle w:val="StyleBoldUnderline"/>
        </w:rPr>
        <w:t xml:space="preserve"> the </w:t>
      </w:r>
      <w:r w:rsidRPr="00E46047">
        <w:rPr>
          <w:rStyle w:val="Emphasis"/>
          <w:highlight w:val="cyan"/>
        </w:rPr>
        <w:t>legislative uncertainty</w:t>
      </w:r>
      <w:r w:rsidRPr="00553D1E">
        <w:rPr>
          <w:sz w:val="8"/>
        </w:rPr>
        <w:t xml:space="preserve">, </w:t>
      </w:r>
      <w:r w:rsidRPr="00553D1E">
        <w:rPr>
          <w:rStyle w:val="StyleBoldUnderline"/>
        </w:rPr>
        <w:t xml:space="preserve">are </w:t>
      </w:r>
      <w:r w:rsidRPr="00C10929">
        <w:rPr>
          <w:rStyle w:val="StyleBoldUnderline"/>
        </w:rPr>
        <w:t>unable to plan for the next planting season</w:t>
      </w:r>
      <w:r w:rsidRPr="00C10929">
        <w:rPr>
          <w:sz w:val="8"/>
        </w:rPr>
        <w:t xml:space="preserve">, </w:t>
      </w:r>
      <w:r w:rsidRPr="00C10929">
        <w:rPr>
          <w:rStyle w:val="StyleBoldUnderline"/>
        </w:rPr>
        <w:t>and cannot do so until Congress acts and the president signs a bill.</w:t>
      </w:r>
      <w:r w:rsidRPr="00C10929">
        <w:rPr>
          <w:sz w:val="8"/>
        </w:rPr>
        <w:t xml:space="preserve"> </w:t>
      </w:r>
      <w:r w:rsidRPr="00C10929">
        <w:rPr>
          <w:rStyle w:val="StyleBoldUnderline"/>
        </w:rPr>
        <w:t>This delay has hampered</w:t>
      </w:r>
      <w:r w:rsidRPr="00C10929">
        <w:rPr>
          <w:sz w:val="8"/>
        </w:rPr>
        <w:t xml:space="preserve"> assistance for early generation </w:t>
      </w:r>
      <w:r w:rsidRPr="00C10929">
        <w:rPr>
          <w:rStyle w:val="StyleBoldUnderline"/>
        </w:rPr>
        <w:t>farmers</w:t>
      </w:r>
      <w:r w:rsidRPr="00C10929">
        <w:rPr>
          <w:sz w:val="8"/>
        </w:rPr>
        <w:t xml:space="preserve">, minority farmers, </w:t>
      </w:r>
      <w:r w:rsidRPr="00C10929">
        <w:rPr>
          <w:rStyle w:val="StyleBoldUnderline"/>
        </w:rPr>
        <w:t>and the rural small business sector who</w:t>
      </w:r>
      <w:r w:rsidRPr="00C10929">
        <w:rPr>
          <w:sz w:val="8"/>
        </w:rPr>
        <w:t xml:space="preserve"> all</w:t>
      </w:r>
      <w:r w:rsidRPr="00553D1E">
        <w:rPr>
          <w:sz w:val="8"/>
        </w:rPr>
        <w:t xml:space="preserve"> </w:t>
      </w:r>
      <w:r w:rsidRPr="00553D1E">
        <w:rPr>
          <w:rStyle w:val="StyleBoldUnderline"/>
        </w:rPr>
        <w:t>suffer</w:t>
      </w:r>
      <w:r w:rsidRPr="00553D1E">
        <w:rPr>
          <w:sz w:val="8"/>
        </w:rPr>
        <w:t xml:space="preserve"> disproportionately </w:t>
      </w:r>
      <w:r w:rsidRPr="00553D1E">
        <w:rPr>
          <w:rStyle w:val="StyleBoldUnderline"/>
        </w:rPr>
        <w:t xml:space="preserve">without a signed bill. </w:t>
      </w:r>
      <w:r w:rsidRPr="00553D1E">
        <w:rPr>
          <w:rStyle w:val="StyleBoldUnderline"/>
          <w:sz w:val="12"/>
        </w:rPr>
        <w:t xml:space="preserve">¶ </w:t>
      </w:r>
      <w:r w:rsidRPr="00553D1E">
        <w:rPr>
          <w:sz w:val="8"/>
        </w:rPr>
        <w:t>The Fair World Project reports that the majority of farm subsidies are paid to the most profitable companies in the U.S. and "ten percent of farms receive roughly 70 percent of all subsidies." This oversized government benefit reaped by large farms is a major factor in their ability to further expand, leading to increased concentration in the agriculture sector. These subsidies often drive land costs up and small farmers out. Yet, the conversation continues to be focused on cutting the Supplemental Nutrition Assistance Program (SNAP). This political gamesmanship puts us again at the crossroads of the "haves and have not's," while too many Americans depend on SNAP for it to be cut in the final bill.</w:t>
      </w:r>
      <w:r w:rsidRPr="00553D1E">
        <w:rPr>
          <w:sz w:val="12"/>
        </w:rPr>
        <w:t>¶</w:t>
      </w:r>
      <w:r w:rsidRPr="00553D1E">
        <w:rPr>
          <w:sz w:val="8"/>
        </w:rPr>
        <w:t xml:space="preserve"> The House-passed Farm Bill cut $40 Billion over a ten-year period, mainly by cutting SNAP. The Tea Party and the extreme right wing of the Republican Party might see this as important part of its agenda to "cut spending," but such actions by the House have only resulted in ending 34 years of bipartisan cooperation on food and farm legislation. While Republicans in Congress continue to attack the Food Stamps program as an "easy place" to cut, they fail to recognize the needs of their own constituents and the contribution it provides our economy.</w:t>
      </w:r>
      <w:r w:rsidRPr="00553D1E">
        <w:rPr>
          <w:sz w:val="12"/>
        </w:rPr>
        <w:t>¶</w:t>
      </w:r>
      <w:r w:rsidRPr="00553D1E">
        <w:rPr>
          <w:sz w:val="8"/>
        </w:rPr>
        <w:t xml:space="preserve"> Some fail to acknowledge, understand, or care that we had a recession and that Food Stamps were a part of the American Recovery and Reinvestment Act of 2009. This bill, known as the 'Stimulus Package,' was scheduled to end November 1, 2013 and resulted in millions of people being dropped from the program. According to the Center on Budget and Policy Priorities (CBPP), ending the Recovery Act will reduce benefits to approximately $1.40 per person per meal in 2014. Just think $1.40 per meal! Further, the vast majority of the 47 million SNAP recipients are children, seniors, and adults with disabilities.</w:t>
      </w:r>
      <w:r w:rsidRPr="00553D1E">
        <w:rPr>
          <w:sz w:val="12"/>
        </w:rPr>
        <w:t>¶</w:t>
      </w:r>
      <w:r w:rsidRPr="00553D1E">
        <w:rPr>
          <w:sz w:val="8"/>
        </w:rPr>
        <w:t xml:space="preserve"> SNAP can be the bridge between living and survival, dignity and embarrassment. In fact over 900,000 veterans and 5,000 active duty service personnel currently receive food stamps. An example of this hardship was chronicled by the Food and Environment Reporting Network. Steven Johnson, a veteran of the war in Afghanistan, was medically discharged from the military and was unable to find work as a result of his disability. To further complicate matters, there was significant lag time between the end of his military pay and the beginning of his disability benefits. The typical wait time for this benefit is 394 days for active duty veterans, and longer for non-active duty personnel. That is 394 days without a pay check. 394 days without the capacity to feed yourself or your family. To bridge this gap, Johnson relied on food stamps to help feed his family. As veteran Johnson said, "Food Stamps were the last resort we had." This is what is at stake for the </w:t>
      </w:r>
      <w:proofErr w:type="spellStart"/>
      <w:r w:rsidRPr="00553D1E">
        <w:rPr>
          <w:sz w:val="8"/>
        </w:rPr>
        <w:t>Confrees</w:t>
      </w:r>
      <w:proofErr w:type="spellEnd"/>
      <w:r w:rsidRPr="00553D1E">
        <w:rPr>
          <w:sz w:val="8"/>
        </w:rPr>
        <w:t xml:space="preserve"> and this President.</w:t>
      </w:r>
      <w:r w:rsidRPr="00553D1E">
        <w:rPr>
          <w:sz w:val="12"/>
        </w:rPr>
        <w:t>¶</w:t>
      </w:r>
      <w:r w:rsidRPr="00553D1E">
        <w:rPr>
          <w:sz w:val="8"/>
        </w:rPr>
        <w:t xml:space="preserve"> </w:t>
      </w:r>
      <w:proofErr w:type="gramStart"/>
      <w:r w:rsidRPr="00553D1E">
        <w:rPr>
          <w:sz w:val="8"/>
        </w:rPr>
        <w:t>Unfortunately,</w:t>
      </w:r>
      <w:proofErr w:type="gramEnd"/>
      <w:r w:rsidRPr="00553D1E">
        <w:rPr>
          <w:sz w:val="8"/>
        </w:rPr>
        <w:t xml:space="preserve"> there have been anecdotal comments of fraud where "people are trading food stamps for cash." While these instances must be addressed, but it is simply unfair to use these anecdotes to characterize how the law functions. The Department of Agriculture has reported that as few as 1.3 percent of all benefits, were traded at a discount for cash. I agree that fraud is unacceptable concerning all government programs and laws. However, it is amazing how offensive it is for Republicans to use assistance for the poor as a political piñata when fraud persists on Wall Street or among big businesses.</w:t>
      </w:r>
      <w:r w:rsidRPr="00553D1E">
        <w:rPr>
          <w:sz w:val="12"/>
        </w:rPr>
        <w:t>¶</w:t>
      </w:r>
      <w:r w:rsidRPr="00553D1E">
        <w:rPr>
          <w:sz w:val="8"/>
        </w:rPr>
        <w:t xml:space="preserve"> The Fair World Project rightly notes that </w:t>
      </w:r>
      <w:r w:rsidRPr="00553D1E">
        <w:rPr>
          <w:rStyle w:val="StyleBoldUnderline"/>
        </w:rPr>
        <w:t>the "Farm Bill is the single most important piece of legislation affecting the food we eat,</w:t>
      </w:r>
      <w:r w:rsidRPr="00553D1E">
        <w:rPr>
          <w:sz w:val="8"/>
        </w:rPr>
        <w:t xml:space="preserve"> </w:t>
      </w:r>
      <w:r w:rsidRPr="00553D1E">
        <w:rPr>
          <w:rStyle w:val="StyleBoldUnderline"/>
        </w:rPr>
        <w:t>the</w:t>
      </w:r>
      <w:r w:rsidRPr="00553D1E">
        <w:rPr>
          <w:sz w:val="8"/>
        </w:rPr>
        <w:t xml:space="preserve"> kinds of </w:t>
      </w:r>
      <w:r w:rsidRPr="00553D1E">
        <w:rPr>
          <w:rStyle w:val="StyleBoldUnderline"/>
        </w:rPr>
        <w:t>crops</w:t>
      </w:r>
      <w:r w:rsidRPr="00553D1E">
        <w:rPr>
          <w:sz w:val="8"/>
        </w:rPr>
        <w:t xml:space="preserve"> American </w:t>
      </w:r>
      <w:r w:rsidRPr="00553D1E">
        <w:rPr>
          <w:rStyle w:val="StyleBoldUnderline"/>
        </w:rPr>
        <w:t>farmers grow,</w:t>
      </w:r>
      <w:r w:rsidRPr="00553D1E">
        <w:rPr>
          <w:sz w:val="8"/>
        </w:rPr>
        <w:t xml:space="preserve"> </w:t>
      </w:r>
      <w:r w:rsidRPr="00553D1E">
        <w:rPr>
          <w:rStyle w:val="StyleBoldUnderline"/>
        </w:rPr>
        <w:t>and the environment</w:t>
      </w:r>
      <w:r w:rsidRPr="00553D1E">
        <w:rPr>
          <w:sz w:val="8"/>
        </w:rPr>
        <w:t xml:space="preserve"> in which </w:t>
      </w:r>
      <w:r w:rsidRPr="00553D1E">
        <w:rPr>
          <w:rStyle w:val="StyleBoldUnderline"/>
        </w:rPr>
        <w:t>they</w:t>
      </w:r>
      <w:r w:rsidRPr="00553D1E">
        <w:rPr>
          <w:sz w:val="8"/>
        </w:rPr>
        <w:t xml:space="preserve"> </w:t>
      </w:r>
      <w:r w:rsidRPr="00553D1E">
        <w:rPr>
          <w:rStyle w:val="StyleBoldUnderline"/>
        </w:rPr>
        <w:t>are grown</w:t>
      </w:r>
      <w:r w:rsidRPr="00553D1E">
        <w:rPr>
          <w:sz w:val="8"/>
        </w:rPr>
        <w:t xml:space="preserve">. </w:t>
      </w:r>
      <w:r w:rsidRPr="00E46047">
        <w:rPr>
          <w:rStyle w:val="Emphasis"/>
          <w:highlight w:val="cyan"/>
        </w:rPr>
        <w:t>The Farm Bill is at the very essence of our nation's food security</w:t>
      </w:r>
      <w:r w:rsidRPr="00553D1E">
        <w:rPr>
          <w:sz w:val="8"/>
        </w:rPr>
        <w:t>." This could not be more accurate.</w:t>
      </w:r>
      <w:r w:rsidRPr="00553D1E">
        <w:rPr>
          <w:sz w:val="12"/>
        </w:rPr>
        <w:t>¶</w:t>
      </w:r>
      <w:r w:rsidRPr="00553D1E">
        <w:rPr>
          <w:sz w:val="8"/>
        </w:rPr>
        <w:t xml:space="preserve"> The Conferees must put our country first to find </w:t>
      </w:r>
      <w:r w:rsidRPr="00553D1E">
        <w:rPr>
          <w:sz w:val="8"/>
        </w:rPr>
        <w:lastRenderedPageBreak/>
        <w:t xml:space="preserve">success in their negotiations. </w:t>
      </w:r>
      <w:r w:rsidRPr="00E46047">
        <w:rPr>
          <w:rStyle w:val="Emphasis"/>
          <w:highlight w:val="cyan"/>
        </w:rPr>
        <w:t>A strong</w:t>
      </w:r>
      <w:r w:rsidRPr="00553D1E">
        <w:rPr>
          <w:rStyle w:val="Emphasis"/>
        </w:rPr>
        <w:t xml:space="preserve"> and fair </w:t>
      </w:r>
      <w:r w:rsidRPr="00E46047">
        <w:rPr>
          <w:rStyle w:val="Emphasis"/>
          <w:highlight w:val="cyan"/>
        </w:rPr>
        <w:t>Farm Bill will require</w:t>
      </w:r>
      <w:r w:rsidRPr="00553D1E">
        <w:rPr>
          <w:rStyle w:val="Emphasis"/>
        </w:rPr>
        <w:t xml:space="preserve"> </w:t>
      </w:r>
      <w:r w:rsidRPr="00553D1E">
        <w:rPr>
          <w:sz w:val="8"/>
        </w:rPr>
        <w:t xml:space="preserve">Congressional and </w:t>
      </w:r>
      <w:r w:rsidRPr="00E46047">
        <w:rPr>
          <w:rStyle w:val="Emphasis"/>
          <w:highlight w:val="cyan"/>
        </w:rPr>
        <w:t>presidential leadership</w:t>
      </w:r>
      <w:r w:rsidRPr="00C10929">
        <w:rPr>
          <w:sz w:val="8"/>
        </w:rPr>
        <w:t xml:space="preserve">. </w:t>
      </w:r>
      <w:r w:rsidRPr="00C10929">
        <w:rPr>
          <w:rStyle w:val="StyleBoldUnderline"/>
        </w:rPr>
        <w:t>The fate of our nation's food security depends on it.</w:t>
      </w:r>
    </w:p>
    <w:p w:rsidR="004E4AFF" w:rsidRDefault="004E4AFF" w:rsidP="004E4AFF">
      <w:pPr>
        <w:pStyle w:val="Heading4"/>
      </w:pPr>
      <w:r>
        <w:t>Guantanamo issues drain PC- Obama leadership key</w:t>
      </w:r>
    </w:p>
    <w:p w:rsidR="004E4AFF" w:rsidRDefault="004E4AFF" w:rsidP="004E4AFF">
      <w:r>
        <w:t xml:space="preserve">Daniel </w:t>
      </w:r>
      <w:proofErr w:type="spellStart"/>
      <w:r w:rsidRPr="007C614B">
        <w:rPr>
          <w:rStyle w:val="StyleStyleBold12pt"/>
        </w:rPr>
        <w:t>Klaidman</w:t>
      </w:r>
      <w:proofErr w:type="spellEnd"/>
      <w:r>
        <w:t xml:space="preserve"> is the national political correspondent for Newsweek and The Daily Beast, 5-23-</w:t>
      </w:r>
      <w:r w:rsidRPr="00D84460">
        <w:rPr>
          <w:rStyle w:val="StyleStyleBold12pt"/>
        </w:rPr>
        <w:t>2013</w:t>
      </w:r>
      <w:r>
        <w:t xml:space="preserve"> </w:t>
      </w:r>
      <w:hyperlink r:id="rId12" w:history="1">
        <w:r w:rsidRPr="00853BFA">
          <w:rPr>
            <w:rStyle w:val="Hyperlink"/>
          </w:rPr>
          <w:t>http://www.thedailybeast.com/articles/2013/05/23/all-in-on-gitmo-obama-returns-to-fight-for-a-shutdown.html</w:t>
        </w:r>
      </w:hyperlink>
    </w:p>
    <w:p w:rsidR="004E4AFF" w:rsidRPr="00D84460" w:rsidRDefault="004E4AFF" w:rsidP="004E4AFF"/>
    <w:p w:rsidR="004E4AFF" w:rsidRDefault="004E4AFF" w:rsidP="004E4AFF">
      <w:pPr>
        <w:rPr>
          <w:sz w:val="16"/>
        </w:rPr>
      </w:pPr>
      <w:r w:rsidRPr="00017212">
        <w:rPr>
          <w:sz w:val="16"/>
        </w:rPr>
        <w:t xml:space="preserve">But, in a way, the most </w:t>
      </w:r>
      <w:r w:rsidRPr="00E17166">
        <w:rPr>
          <w:rStyle w:val="StyleBoldUnderline"/>
          <w:highlight w:val="cyan"/>
        </w:rPr>
        <w:t>surprising</w:t>
      </w:r>
      <w:r w:rsidRPr="00017212">
        <w:rPr>
          <w:sz w:val="16"/>
        </w:rPr>
        <w:t xml:space="preserve"> aspect of the speech </w:t>
      </w:r>
      <w:r w:rsidRPr="00E17166">
        <w:rPr>
          <w:rStyle w:val="StyleBoldUnderline"/>
          <w:highlight w:val="cyan"/>
        </w:rPr>
        <w:t>was Obama’s</w:t>
      </w:r>
      <w:r w:rsidRPr="00E17166">
        <w:rPr>
          <w:sz w:val="16"/>
          <w:highlight w:val="cyan"/>
        </w:rPr>
        <w:t xml:space="preserve"> </w:t>
      </w:r>
      <w:r w:rsidRPr="00E17166">
        <w:rPr>
          <w:rStyle w:val="StyleBoldUnderline"/>
          <w:highlight w:val="cyan"/>
        </w:rPr>
        <w:t>rededication to shutting down</w:t>
      </w:r>
      <w:r w:rsidRPr="00017212">
        <w:rPr>
          <w:sz w:val="16"/>
        </w:rPr>
        <w:t xml:space="preserve"> the detention facility at </w:t>
      </w:r>
      <w:r w:rsidRPr="00E17166">
        <w:rPr>
          <w:rStyle w:val="StyleBoldUnderline"/>
          <w:highlight w:val="cyan"/>
        </w:rPr>
        <w:t>Guantanamo</w:t>
      </w:r>
      <w:r w:rsidRPr="00017212">
        <w:rPr>
          <w:sz w:val="16"/>
        </w:rPr>
        <w:t xml:space="preserve"> Bay. As commander in chief, Obama can unilaterally restrain the military or the CIA’s use of lethal force. But to shutter Gitmo, </w:t>
      </w:r>
      <w:r w:rsidRPr="00E17166">
        <w:rPr>
          <w:rStyle w:val="StyleBoldUnderline"/>
          <w:highlight w:val="cyan"/>
        </w:rPr>
        <w:t>he will need Congress to work with him</w:t>
      </w:r>
      <w:r w:rsidRPr="00017212">
        <w:rPr>
          <w:sz w:val="16"/>
        </w:rPr>
        <w:t xml:space="preserve">. That means </w:t>
      </w:r>
      <w:r w:rsidRPr="00E17166">
        <w:rPr>
          <w:rStyle w:val="StyleBoldUnderline"/>
          <w:highlight w:val="cyan"/>
        </w:rPr>
        <w:t>Obama will have to demonstrate that he has the will to get the job done</w:t>
      </w:r>
      <w:r w:rsidRPr="00E17166">
        <w:rPr>
          <w:sz w:val="16"/>
          <w:highlight w:val="cyan"/>
        </w:rPr>
        <w:t>—</w:t>
      </w:r>
      <w:r w:rsidRPr="00E17166">
        <w:rPr>
          <w:rStyle w:val="Emphasis"/>
          <w:highlight w:val="cyan"/>
        </w:rPr>
        <w:t>to spend the political capital</w:t>
      </w:r>
      <w:r w:rsidRPr="00017212">
        <w:rPr>
          <w:sz w:val="16"/>
        </w:rPr>
        <w:t xml:space="preserve"> that many supporters of Guantanamo’s closure say he has thus far been unwilling to do.</w:t>
      </w:r>
      <w:r w:rsidRPr="00017212">
        <w:rPr>
          <w:sz w:val="12"/>
        </w:rPr>
        <w:t>¶</w:t>
      </w:r>
      <w:r w:rsidRPr="00017212">
        <w:rPr>
          <w:sz w:val="16"/>
        </w:rPr>
        <w:t xml:space="preserve"> To be sure, lawmakers have made it extremely difficult, throwing multiple roadblocks in his way—and </w:t>
      </w:r>
      <w:proofErr w:type="spellStart"/>
      <w:r w:rsidRPr="00017212">
        <w:rPr>
          <w:sz w:val="16"/>
        </w:rPr>
        <w:t>demagoguing</w:t>
      </w:r>
      <w:proofErr w:type="spellEnd"/>
      <w:r w:rsidRPr="00017212">
        <w:rPr>
          <w:sz w:val="16"/>
        </w:rPr>
        <w:t xml:space="preserve"> the issue. But Obama has also fallen short, sometimes flinching when the politics seemed too tough. So a looming question for him is what, if anything, will be different this time around.</w:t>
      </w:r>
      <w:r w:rsidRPr="00017212">
        <w:rPr>
          <w:sz w:val="12"/>
        </w:rPr>
        <w:t>¶</w:t>
      </w:r>
      <w:r w:rsidRPr="00017212">
        <w:rPr>
          <w:sz w:val="16"/>
        </w:rPr>
        <w:t xml:space="preserve"> In his speech, </w:t>
      </w:r>
      <w:r w:rsidRPr="00017212">
        <w:rPr>
          <w:rStyle w:val="StyleBoldUnderline"/>
        </w:rPr>
        <w:t>Obama</w:t>
      </w:r>
      <w:r w:rsidRPr="00017212">
        <w:rPr>
          <w:sz w:val="16"/>
        </w:rPr>
        <w:t xml:space="preserve"> provided some evidence that he </w:t>
      </w:r>
      <w:r w:rsidRPr="00017212">
        <w:rPr>
          <w:rStyle w:val="StyleBoldUnderline"/>
        </w:rPr>
        <w:t>plans to lead with action</w:t>
      </w:r>
      <w:r w:rsidRPr="00017212">
        <w:rPr>
          <w:sz w:val="16"/>
        </w:rPr>
        <w:t>—not merely eloquence. He announced that he would lift his self-imposed ban on repatriating some 56 Yemeni detainees who were cleared by a high-level administration task force for transfer. (After al Qaeda’s Yemeni affiliate launched the so-called Underwear Bomber attack on Christmas Day 2009, Obama placed the prohibition on transferring the Yemenis, amid charges they would return to jihad back home.) Obama also said he has directed the Defense Department to identify a facility in the United States to house the 46 detainees who the administration has determined can’t be prosecuted (either because the evidence against them is too weak to sustain a conviction or compromised by torture) but nevertheless are deemed too dangerous to release.</w:t>
      </w:r>
    </w:p>
    <w:p w:rsidR="0050076D" w:rsidRPr="002C0C98" w:rsidRDefault="0050076D" w:rsidP="0050076D">
      <w:pPr>
        <w:pStyle w:val="Heading4"/>
        <w:rPr>
          <w:rFonts w:cs="Times New Roman"/>
        </w:rPr>
      </w:pPr>
      <w:r>
        <w:rPr>
          <w:rFonts w:cs="Times New Roman"/>
        </w:rPr>
        <w:t>New farm bill key to the economy</w:t>
      </w:r>
    </w:p>
    <w:p w:rsidR="0050076D" w:rsidRDefault="0050076D" w:rsidP="0050076D">
      <w:r w:rsidRPr="002C0C98">
        <w:rPr>
          <w:rStyle w:val="StyleStyleBold12pt"/>
        </w:rPr>
        <w:t>Nelson 10/17</w:t>
      </w:r>
      <w:r w:rsidRPr="002C0C98">
        <w:t xml:space="preserve">/13 [Joe Nelson, writer for WEAU news, “Obama, ag industry waiting for new Farm bill,” </w:t>
      </w:r>
      <w:hyperlink r:id="rId13" w:history="1">
        <w:r w:rsidRPr="005711CE">
          <w:rPr>
            <w:rStyle w:val="Hyperlink"/>
          </w:rPr>
          <w:t>http://www.weau.com/home/headlines/Obama-ag-industry-waiting-for-new-Farm-Bill-228259521.html</w:t>
        </w:r>
      </w:hyperlink>
      <w:r w:rsidRPr="002C0C98">
        <w:t>]</w:t>
      </w:r>
    </w:p>
    <w:p w:rsidR="0050076D" w:rsidRPr="002C0C98" w:rsidRDefault="0050076D" w:rsidP="0050076D"/>
    <w:p w:rsidR="0050076D" w:rsidRPr="002C0C98" w:rsidRDefault="0050076D" w:rsidP="0050076D">
      <w:pPr>
        <w:rPr>
          <w:sz w:val="16"/>
        </w:rPr>
      </w:pPr>
      <w:r w:rsidRPr="002C0C98">
        <w:rPr>
          <w:sz w:val="16"/>
        </w:rPr>
        <w:t xml:space="preserve">With the government shutdown over, </w:t>
      </w:r>
      <w:r w:rsidRPr="002C0C98">
        <w:rPr>
          <w:rStyle w:val="StyleBoldUnderline"/>
        </w:rPr>
        <w:t>farmers are</w:t>
      </w:r>
      <w:r w:rsidRPr="002C0C98">
        <w:rPr>
          <w:sz w:val="16"/>
        </w:rPr>
        <w:t xml:space="preserve"> still </w:t>
      </w:r>
      <w:r w:rsidRPr="002C0C98">
        <w:rPr>
          <w:rStyle w:val="StyleBoldUnderline"/>
        </w:rPr>
        <w:t>waiting</w:t>
      </w:r>
      <w:r w:rsidRPr="002C0C98">
        <w:rPr>
          <w:sz w:val="16"/>
        </w:rPr>
        <w:t xml:space="preserve"> for a deal to be made.</w:t>
      </w:r>
      <w:r w:rsidRPr="002C0C98">
        <w:rPr>
          <w:sz w:val="12"/>
        </w:rPr>
        <w:t xml:space="preserve">¶ </w:t>
      </w:r>
      <w:r w:rsidRPr="002C0C98">
        <w:rPr>
          <w:sz w:val="16"/>
        </w:rPr>
        <w:t xml:space="preserve">President </w:t>
      </w:r>
      <w:r w:rsidRPr="00E46047">
        <w:rPr>
          <w:rStyle w:val="StyleBoldUnderline"/>
          <w:highlight w:val="cyan"/>
        </w:rPr>
        <w:t xml:space="preserve">Obama listed the farm bill as one of his </w:t>
      </w:r>
      <w:r w:rsidRPr="00E46047">
        <w:rPr>
          <w:rStyle w:val="Emphasis"/>
          <w:highlight w:val="cyan"/>
        </w:rPr>
        <w:t>top priorities</w:t>
      </w:r>
      <w:r w:rsidRPr="002C0C98">
        <w:rPr>
          <w:sz w:val="16"/>
        </w:rPr>
        <w:t xml:space="preserve"> to address, which could protect farmers and low income families.</w:t>
      </w:r>
      <w:r w:rsidRPr="002C0C98">
        <w:rPr>
          <w:sz w:val="12"/>
        </w:rPr>
        <w:t xml:space="preserve">¶ </w:t>
      </w:r>
      <w:r w:rsidRPr="002C0C98">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r w:rsidRPr="002C0C98">
        <w:rPr>
          <w:sz w:val="12"/>
        </w:rPr>
        <w:t xml:space="preserve">¶ </w:t>
      </w:r>
      <w:r w:rsidRPr="002C0C98">
        <w:rPr>
          <w:rStyle w:val="Emphasis"/>
        </w:rPr>
        <w:t xml:space="preserve">Farmers said if they struggle </w:t>
      </w:r>
      <w:r w:rsidRPr="00E46047">
        <w:rPr>
          <w:rStyle w:val="Emphasis"/>
          <w:highlight w:val="cyan"/>
        </w:rPr>
        <w:t>without a farm bill</w:t>
      </w:r>
      <w:r w:rsidRPr="002C0C98">
        <w:rPr>
          <w:rStyle w:val="Emphasis"/>
        </w:rPr>
        <w:t xml:space="preserve">, it could cause </w:t>
      </w:r>
      <w:r w:rsidRPr="00E46047">
        <w:rPr>
          <w:rStyle w:val="Emphasis"/>
          <w:highlight w:val="cyan"/>
        </w:rPr>
        <w:t>food prices</w:t>
      </w:r>
      <w:r w:rsidRPr="002C0C98">
        <w:rPr>
          <w:rStyle w:val="Emphasis"/>
        </w:rPr>
        <w:t xml:space="preserve"> to </w:t>
      </w:r>
      <w:r w:rsidRPr="00E46047">
        <w:rPr>
          <w:rStyle w:val="Emphasis"/>
          <w:highlight w:val="cyan"/>
        </w:rPr>
        <w:t>spike</w:t>
      </w:r>
      <w:r w:rsidRPr="00E46047">
        <w:rPr>
          <w:sz w:val="16"/>
          <w:highlight w:val="cyan"/>
        </w:rPr>
        <w:t xml:space="preserve">, </w:t>
      </w:r>
      <w:r w:rsidRPr="00E46047">
        <w:rPr>
          <w:rStyle w:val="StyleBoldUnderline"/>
          <w:highlight w:val="cyan"/>
        </w:rPr>
        <w:t>force some out of the industry and damage the economy</w:t>
      </w:r>
      <w:r w:rsidRPr="002C0C98">
        <w:rPr>
          <w:rStyle w:val="StyleBoldUnderline"/>
        </w:rPr>
        <w:t>.</w:t>
      </w:r>
      <w:r w:rsidRPr="002C0C98">
        <w:rPr>
          <w:rStyle w:val="StyleBoldUnderline"/>
          <w:sz w:val="12"/>
        </w:rPr>
        <w:t xml:space="preserve">¶ </w:t>
      </w:r>
      <w:r w:rsidRPr="002C0C98">
        <w:rPr>
          <w:sz w:val="16"/>
        </w:rPr>
        <w:t>“</w:t>
      </w:r>
      <w:r w:rsidRPr="002C0C98">
        <w:rPr>
          <w:rStyle w:val="StyleBoldUnderline"/>
        </w:rPr>
        <w:t>If the milk price falls</w:t>
      </w:r>
      <w:r w:rsidRPr="002C0C98">
        <w:rPr>
          <w:sz w:val="16"/>
        </w:rPr>
        <w:t xml:space="preserve"> below a certain level, </w:t>
      </w:r>
      <w:r w:rsidRPr="002C0C98">
        <w:rPr>
          <w:rStyle w:val="StyleBoldUnderline"/>
        </w:rPr>
        <w:t>the Farm bill does help support farmers</w:t>
      </w:r>
      <w:r w:rsidRPr="002C0C98">
        <w:rPr>
          <w:sz w:val="16"/>
        </w:rPr>
        <w:t xml:space="preserve"> during a time of an economic crisis when prices drop too low,” Chippewa County U.W. Extension Crops and Soils Educator, Jerry </w:t>
      </w:r>
      <w:r w:rsidRPr="002C0C98">
        <w:rPr>
          <w:rStyle w:val="StyleBoldUnderline"/>
        </w:rPr>
        <w:t>Clark</w:t>
      </w:r>
      <w:r w:rsidRPr="002C0C98">
        <w:rPr>
          <w:sz w:val="12"/>
        </w:rPr>
        <w:t xml:space="preserve">¶ </w:t>
      </w:r>
      <w:r w:rsidRPr="002C0C98">
        <w:rPr>
          <w:sz w:val="16"/>
        </w:rPr>
        <w:t xml:space="preserve">The current, five-year Farm bill was temporarily extended, but both farmers and Clark said with much to lose, </w:t>
      </w:r>
      <w:r w:rsidRPr="00E46047">
        <w:rPr>
          <w:rStyle w:val="Emphasis"/>
          <w:highlight w:val="cyan"/>
        </w:rPr>
        <w:t>a new one is needed</w:t>
      </w:r>
      <w:r w:rsidRPr="002C0C98">
        <w:rPr>
          <w:rStyle w:val="Emphasis"/>
        </w:rPr>
        <w:t>.</w:t>
      </w:r>
      <w:r w:rsidRPr="002C0C98">
        <w:rPr>
          <w:rStyle w:val="Emphasis"/>
          <w:sz w:val="12"/>
        </w:rPr>
        <w:t xml:space="preserve">¶ </w:t>
      </w:r>
      <w:r w:rsidRPr="002C0C98">
        <w:rPr>
          <w:sz w:val="16"/>
        </w:rPr>
        <w:t>“</w:t>
      </w:r>
      <w:r w:rsidRPr="002C0C98">
        <w:rPr>
          <w:rStyle w:val="StyleBoldUnderline"/>
        </w:rPr>
        <w:t>Any time we can get the new bill passed, it's definitely going to help</w:t>
      </w:r>
      <w:r w:rsidRPr="002C0C98">
        <w:rPr>
          <w:sz w:val="16"/>
        </w:rPr>
        <w:t xml:space="preserve"> because there's always new changes in agriculture, as far as commodities or practices that need to be implemented,” Clark said. “So those types of things should be passed to keep up with the current trends in agriculture.</w:t>
      </w:r>
      <w:r w:rsidRPr="002C0C98">
        <w:rPr>
          <w:sz w:val="12"/>
        </w:rPr>
        <w:t xml:space="preserve">¶ </w:t>
      </w:r>
      <w:r w:rsidRPr="002C0C98">
        <w:rPr>
          <w:sz w:val="16"/>
        </w:rPr>
        <w:t xml:space="preserve">Durand corn and soybean farmer and Value Implement dealer TJ </w:t>
      </w:r>
      <w:proofErr w:type="spellStart"/>
      <w:r w:rsidRPr="002C0C98">
        <w:rPr>
          <w:sz w:val="16"/>
        </w:rPr>
        <w:t>Poeschel</w:t>
      </w:r>
      <w:proofErr w:type="spellEnd"/>
      <w:r w:rsidRPr="002C0C98">
        <w:rPr>
          <w:sz w:val="16"/>
        </w:rPr>
        <w:t xml:space="preserve"> says </w:t>
      </w:r>
      <w:r w:rsidRPr="00E46047">
        <w:rPr>
          <w:rStyle w:val="StyleBoldUnderline"/>
          <w:highlight w:val="cyan"/>
        </w:rPr>
        <w:t>not having a new farm bill</w:t>
      </w:r>
      <w:r w:rsidRPr="002C0C98">
        <w:rPr>
          <w:rStyle w:val="StyleBoldUnderline"/>
        </w:rPr>
        <w:t xml:space="preserve"> and reverting</w:t>
      </w:r>
      <w:r w:rsidRPr="002C0C98">
        <w:rPr>
          <w:sz w:val="16"/>
        </w:rPr>
        <w:t xml:space="preserve"> to a bill from 1949 </w:t>
      </w:r>
      <w:r w:rsidRPr="00E46047">
        <w:rPr>
          <w:rStyle w:val="StyleBoldUnderline"/>
          <w:highlight w:val="cyan"/>
        </w:rPr>
        <w:t>could cut down profits</w:t>
      </w:r>
      <w:r w:rsidRPr="002C0C98">
        <w:rPr>
          <w:sz w:val="16"/>
        </w:rPr>
        <w:t xml:space="preserve"> or even </w:t>
      </w:r>
      <w:r w:rsidRPr="00E46047">
        <w:rPr>
          <w:rStyle w:val="StyleBoldUnderline"/>
          <w:highlight w:val="cyan"/>
        </w:rPr>
        <w:t>force</w:t>
      </w:r>
      <w:r w:rsidRPr="002C0C98">
        <w:rPr>
          <w:rStyle w:val="StyleBoldUnderline"/>
        </w:rPr>
        <w:t xml:space="preserve"> some </w:t>
      </w:r>
      <w:r w:rsidRPr="00E46047">
        <w:rPr>
          <w:rStyle w:val="StyleBoldUnderline"/>
          <w:highlight w:val="cyan"/>
        </w:rPr>
        <w:t>farmers to quit</w:t>
      </w:r>
      <w:r w:rsidRPr="002C0C98">
        <w:rPr>
          <w:sz w:val="16"/>
        </w:rPr>
        <w:t xml:space="preserve"> or retire.</w:t>
      </w:r>
    </w:p>
    <w:p w:rsidR="0050076D" w:rsidRPr="003B5FC1" w:rsidRDefault="0050076D" w:rsidP="0050076D">
      <w:pPr>
        <w:pStyle w:val="Heading4"/>
      </w:pPr>
      <w:r w:rsidRPr="003B5FC1">
        <w:t>Econ decline causes global conflict - studies</w:t>
      </w:r>
    </w:p>
    <w:p w:rsidR="0050076D" w:rsidRPr="003B5FC1" w:rsidRDefault="0050076D" w:rsidP="0050076D">
      <w:pPr>
        <w:rPr>
          <w:rFonts w:eastAsia="SimSun"/>
          <w:lang w:eastAsia="zh-CN"/>
        </w:rPr>
      </w:pPr>
      <w:r w:rsidRPr="00D658C4">
        <w:rPr>
          <w:rStyle w:val="StyleBoldUnderline"/>
        </w:rPr>
        <w:t>Royal 10</w:t>
      </w:r>
      <w:r w:rsidRPr="003B5FC1">
        <w:rPr>
          <w:rFonts w:eastAsia="SimSun"/>
          <w:lang w:eastAsia="zh-CN"/>
        </w:rPr>
        <w:t xml:space="preserve"> (</w:t>
      </w:r>
      <w:proofErr w:type="spellStart"/>
      <w:r w:rsidRPr="003B5FC1">
        <w:rPr>
          <w:rFonts w:eastAsia="SimSun"/>
          <w:lang w:eastAsia="zh-CN"/>
        </w:rPr>
        <w:t>Jedediah</w:t>
      </w:r>
      <w:proofErr w:type="spellEnd"/>
      <w:r w:rsidRPr="003B5FC1">
        <w:rPr>
          <w:rFonts w:eastAsia="SimSun"/>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3B5FC1">
        <w:rPr>
          <w:rFonts w:eastAsia="SimSun"/>
          <w:lang w:eastAsia="zh-CN"/>
        </w:rPr>
        <w:t>Brauer</w:t>
      </w:r>
      <w:proofErr w:type="spellEnd"/>
      <w:r w:rsidRPr="003B5FC1">
        <w:rPr>
          <w:rFonts w:eastAsia="SimSun"/>
          <w:lang w:eastAsia="zh-CN"/>
        </w:rPr>
        <w:t>, p. 213-215)</w:t>
      </w:r>
    </w:p>
    <w:p w:rsidR="0050076D" w:rsidRPr="003B5FC1" w:rsidRDefault="0050076D" w:rsidP="0050076D">
      <w:pPr>
        <w:rPr>
          <w:rFonts w:eastAsia="SimSun"/>
          <w:sz w:val="16"/>
          <w:lang w:eastAsia="zh-CN"/>
        </w:rPr>
      </w:pPr>
      <w:r w:rsidRPr="003B5FC1">
        <w:rPr>
          <w:rFonts w:eastAsia="SimSun"/>
          <w:sz w:val="16"/>
          <w:lang w:eastAsia="zh-CN"/>
        </w:rPr>
        <w:t xml:space="preserve">Less intuitive is how periods of </w:t>
      </w:r>
      <w:r w:rsidRPr="00DB6B23">
        <w:rPr>
          <w:rStyle w:val="StyleBoldUnderline"/>
          <w:sz w:val="24"/>
          <w:szCs w:val="24"/>
          <w:highlight w:val="cyan"/>
        </w:rPr>
        <w:t>economic decline</w:t>
      </w:r>
      <w:r w:rsidRPr="00C03BF6">
        <w:rPr>
          <w:rStyle w:val="StyleBoldUnderline"/>
          <w:sz w:val="24"/>
          <w:szCs w:val="24"/>
        </w:rPr>
        <w:t xml:space="preserve"> may </w:t>
      </w:r>
      <w:r w:rsidRPr="00DB6B23">
        <w:rPr>
          <w:rStyle w:val="Emphasis"/>
          <w:sz w:val="24"/>
          <w:szCs w:val="24"/>
          <w:highlight w:val="cyan"/>
        </w:rPr>
        <w:t>increase</w:t>
      </w:r>
      <w:r w:rsidRPr="00687EC8">
        <w:rPr>
          <w:rStyle w:val="Emphasis"/>
          <w:sz w:val="24"/>
          <w:szCs w:val="24"/>
        </w:rPr>
        <w:t xml:space="preserve"> the likelihood of </w:t>
      </w:r>
      <w:r w:rsidRPr="00DB6B23">
        <w:rPr>
          <w:rStyle w:val="Emphasis"/>
          <w:sz w:val="24"/>
          <w:szCs w:val="24"/>
          <w:highlight w:val="cyan"/>
        </w:rPr>
        <w:t>external conflict</w:t>
      </w:r>
      <w:r w:rsidRPr="00687EC8">
        <w:rPr>
          <w:rFonts w:eastAsia="SimSun"/>
          <w:sz w:val="24"/>
          <w:szCs w:val="24"/>
          <w:lang w:eastAsia="zh-CN"/>
        </w:rPr>
        <w:t>.</w:t>
      </w:r>
      <w:r w:rsidRPr="003B5FC1">
        <w:rPr>
          <w:rFonts w:eastAsia="SimSun"/>
          <w:sz w:val="16"/>
          <w:lang w:eastAsia="zh-CN"/>
        </w:rPr>
        <w:t xml:space="preserve"> Political science literature has contributed a moderate degree of attention to the impact of economic decline and the security and </w:t>
      </w:r>
      <w:proofErr w:type="spellStart"/>
      <w:r w:rsidRPr="003B5FC1">
        <w:rPr>
          <w:rFonts w:eastAsia="SimSun"/>
          <w:sz w:val="16"/>
          <w:lang w:eastAsia="zh-CN"/>
        </w:rPr>
        <w:t>defence</w:t>
      </w:r>
      <w:proofErr w:type="spellEnd"/>
      <w:r w:rsidRPr="003B5FC1">
        <w:rPr>
          <w:rFonts w:eastAsia="SimSun"/>
          <w:sz w:val="16"/>
          <w:lang w:eastAsia="zh-CN"/>
        </w:rPr>
        <w:t xml:space="preserve"> </w:t>
      </w:r>
      <w:proofErr w:type="spellStart"/>
      <w:r w:rsidRPr="003B5FC1">
        <w:rPr>
          <w:rFonts w:eastAsia="SimSun"/>
          <w:sz w:val="16"/>
          <w:lang w:eastAsia="zh-CN"/>
        </w:rPr>
        <w:t>behaviour</w:t>
      </w:r>
      <w:proofErr w:type="spellEnd"/>
      <w:r w:rsidRPr="003B5FC1">
        <w:rPr>
          <w:rFonts w:eastAsia="SimSun"/>
          <w:sz w:val="16"/>
          <w:lang w:eastAsia="zh-CN"/>
        </w:rPr>
        <w:t xml:space="preserve"> of interdependent states. Research in this vein has been considered at systemic, dyadic and national levels. Several notable contributions follow. </w:t>
      </w:r>
      <w:r w:rsidRPr="003B5FC1">
        <w:rPr>
          <w:rFonts w:eastAsia="SimSun"/>
          <w:sz w:val="16"/>
          <w:lang w:eastAsia="zh-CN"/>
        </w:rPr>
        <w:lastRenderedPageBreak/>
        <w:t xml:space="preserve">First, on the systemic level, </w:t>
      </w:r>
      <w:proofErr w:type="spellStart"/>
      <w:r w:rsidRPr="003B5FC1">
        <w:rPr>
          <w:rFonts w:eastAsia="SimSun"/>
          <w:sz w:val="16"/>
          <w:lang w:eastAsia="zh-CN"/>
        </w:rPr>
        <w:t>Pollins</w:t>
      </w:r>
      <w:proofErr w:type="spellEnd"/>
      <w:r w:rsidRPr="003B5FC1">
        <w:rPr>
          <w:rFonts w:eastAsia="SimSun"/>
          <w:sz w:val="16"/>
          <w:lang w:eastAsia="zh-CN"/>
        </w:rPr>
        <w:t xml:space="preserve"> (2008) advances </w:t>
      </w:r>
      <w:proofErr w:type="spellStart"/>
      <w:r w:rsidRPr="003B5FC1">
        <w:rPr>
          <w:rFonts w:eastAsia="SimSun"/>
          <w:sz w:val="16"/>
          <w:lang w:eastAsia="zh-CN"/>
        </w:rPr>
        <w:t>Modelski</w:t>
      </w:r>
      <w:proofErr w:type="spellEnd"/>
      <w:r w:rsidRPr="003B5FC1">
        <w:rPr>
          <w:rFonts w:eastAsia="SimSun"/>
          <w:sz w:val="16"/>
          <w:lang w:eastAsia="zh-CN"/>
        </w:rPr>
        <w:t xml:space="preserve"> and Thompson's (1996) work on leadership cycle theory, finding that </w:t>
      </w:r>
      <w:r w:rsidRPr="00687EC8">
        <w:rPr>
          <w:rStyle w:val="StyleBoldUnderline"/>
          <w:sz w:val="24"/>
          <w:szCs w:val="24"/>
        </w:rPr>
        <w:t xml:space="preserve">rhythms in the global economy are associated with the </w:t>
      </w:r>
      <w:r w:rsidRPr="00687EC8">
        <w:rPr>
          <w:rStyle w:val="Emphasis"/>
          <w:sz w:val="24"/>
          <w:szCs w:val="24"/>
        </w:rPr>
        <w:t xml:space="preserve">rise and </w:t>
      </w:r>
      <w:r w:rsidRPr="00DB6B23">
        <w:rPr>
          <w:rStyle w:val="Emphasis"/>
          <w:sz w:val="24"/>
          <w:szCs w:val="24"/>
          <w:highlight w:val="cyan"/>
        </w:rPr>
        <w:t>fall of a</w:t>
      </w:r>
      <w:r w:rsidRPr="00687EC8">
        <w:rPr>
          <w:rStyle w:val="Emphasis"/>
          <w:sz w:val="24"/>
          <w:szCs w:val="24"/>
        </w:rPr>
        <w:t xml:space="preserve"> pre-eminent </w:t>
      </w:r>
      <w:r w:rsidRPr="00DB6B23">
        <w:rPr>
          <w:rStyle w:val="Emphasis"/>
          <w:sz w:val="24"/>
          <w:szCs w:val="24"/>
          <w:highlight w:val="cyan"/>
        </w:rPr>
        <w:t xml:space="preserve">power </w:t>
      </w:r>
      <w:r w:rsidRPr="00687EC8">
        <w:rPr>
          <w:rStyle w:val="Emphasis"/>
          <w:sz w:val="24"/>
          <w:szCs w:val="24"/>
        </w:rPr>
        <w:t>and the</w:t>
      </w:r>
      <w:r w:rsidRPr="00687EC8">
        <w:rPr>
          <w:rFonts w:eastAsia="SimSun"/>
          <w:sz w:val="24"/>
          <w:szCs w:val="24"/>
          <w:lang w:eastAsia="zh-CN"/>
        </w:rPr>
        <w:t xml:space="preserve"> often </w:t>
      </w:r>
      <w:r w:rsidRPr="00DB6B23">
        <w:rPr>
          <w:rStyle w:val="Emphasis"/>
          <w:sz w:val="24"/>
          <w:szCs w:val="24"/>
          <w:highlight w:val="cyan"/>
        </w:rPr>
        <w:t>bloody transition</w:t>
      </w:r>
      <w:r w:rsidRPr="00687EC8">
        <w:rPr>
          <w:rStyle w:val="StyleBoldUnderline"/>
          <w:sz w:val="24"/>
          <w:szCs w:val="24"/>
        </w:rPr>
        <w:t xml:space="preserve"> </w:t>
      </w:r>
      <w:r w:rsidRPr="00C03BF6">
        <w:rPr>
          <w:rStyle w:val="StyleBoldUnderline"/>
          <w:sz w:val="24"/>
          <w:szCs w:val="24"/>
        </w:rPr>
        <w:t>from one pre-eminent leader to the next</w:t>
      </w:r>
      <w:r w:rsidRPr="00C03BF6">
        <w:rPr>
          <w:rFonts w:eastAsia="SimSun"/>
          <w:sz w:val="24"/>
          <w:szCs w:val="24"/>
          <w:lang w:eastAsia="zh-CN"/>
        </w:rPr>
        <w:t>.</w:t>
      </w:r>
      <w:r w:rsidRPr="003B5FC1">
        <w:rPr>
          <w:rFonts w:eastAsia="SimSun"/>
          <w:sz w:val="16"/>
          <w:lang w:eastAsia="zh-CN"/>
        </w:rPr>
        <w:t xml:space="preserve"> As such, exogenous shocks such as </w:t>
      </w:r>
      <w:r w:rsidRPr="00C03BF6">
        <w:rPr>
          <w:rStyle w:val="StyleBoldUnderline"/>
          <w:sz w:val="24"/>
          <w:szCs w:val="24"/>
        </w:rPr>
        <w:t>economic crises could usher in a redistribution of relative power</w:t>
      </w:r>
      <w:r w:rsidRPr="003B5FC1">
        <w:rPr>
          <w:rFonts w:eastAsia="SimSun"/>
          <w:sz w:val="16"/>
          <w:lang w:eastAsia="zh-CN"/>
        </w:rPr>
        <w:t xml:space="preserve"> (see also Gilpin. 1981) that leads to uncertainty about power balances, </w:t>
      </w:r>
      <w:r w:rsidRPr="00DB6B23">
        <w:rPr>
          <w:rStyle w:val="StyleBoldUnderline"/>
          <w:sz w:val="24"/>
          <w:szCs w:val="24"/>
          <w:highlight w:val="cyan"/>
        </w:rPr>
        <w:t xml:space="preserve">increasing the risk of </w:t>
      </w:r>
      <w:r w:rsidRPr="00DB6B23">
        <w:rPr>
          <w:rStyle w:val="Emphasis"/>
          <w:sz w:val="24"/>
          <w:szCs w:val="24"/>
          <w:highlight w:val="cyan"/>
        </w:rPr>
        <w:t>miscalculation</w:t>
      </w:r>
      <w:r w:rsidRPr="00687EC8">
        <w:rPr>
          <w:rFonts w:eastAsia="SimSun"/>
          <w:sz w:val="24"/>
          <w:szCs w:val="24"/>
          <w:lang w:eastAsia="zh-CN"/>
        </w:rPr>
        <w:t xml:space="preserve"> (</w:t>
      </w:r>
      <w:proofErr w:type="spellStart"/>
      <w:r w:rsidRPr="00687EC8">
        <w:rPr>
          <w:rFonts w:eastAsia="SimSun"/>
          <w:sz w:val="24"/>
          <w:szCs w:val="24"/>
          <w:lang w:eastAsia="zh-CN"/>
        </w:rPr>
        <w:t>Feaver</w:t>
      </w:r>
      <w:proofErr w:type="spellEnd"/>
      <w:r w:rsidRPr="00687EC8">
        <w:rPr>
          <w:rFonts w:eastAsia="SimSun"/>
          <w:sz w:val="24"/>
          <w:szCs w:val="24"/>
          <w:lang w:eastAsia="zh-CN"/>
        </w:rPr>
        <w:t xml:space="preserve">, 1995). Alternatively, </w:t>
      </w:r>
      <w:r w:rsidRPr="00687EC8">
        <w:rPr>
          <w:rStyle w:val="StyleBoldUnderline"/>
          <w:sz w:val="24"/>
          <w:szCs w:val="24"/>
        </w:rPr>
        <w:t xml:space="preserve">even a relatively certain </w:t>
      </w:r>
      <w:r w:rsidRPr="00DB6B23">
        <w:rPr>
          <w:rStyle w:val="StyleBoldUnderline"/>
          <w:sz w:val="24"/>
          <w:szCs w:val="24"/>
          <w:highlight w:val="cyan"/>
        </w:rPr>
        <w:t>redistribution</w:t>
      </w:r>
      <w:r w:rsidRPr="00687EC8">
        <w:rPr>
          <w:rStyle w:val="StyleBoldUnderline"/>
          <w:sz w:val="24"/>
          <w:szCs w:val="24"/>
        </w:rPr>
        <w:t xml:space="preserve"> of power </w:t>
      </w:r>
      <w:r w:rsidRPr="00DB6B23">
        <w:rPr>
          <w:rStyle w:val="StyleBoldUnderline"/>
          <w:sz w:val="24"/>
          <w:szCs w:val="24"/>
          <w:highlight w:val="cyan"/>
        </w:rPr>
        <w:t xml:space="preserve">could lead to </w:t>
      </w:r>
      <w:r w:rsidRPr="00687EC8">
        <w:rPr>
          <w:rStyle w:val="StyleBoldUnderline"/>
          <w:sz w:val="24"/>
          <w:szCs w:val="24"/>
        </w:rPr>
        <w:t xml:space="preserve">a permissive environment for </w:t>
      </w:r>
      <w:r w:rsidRPr="00DB6B23">
        <w:rPr>
          <w:rStyle w:val="StyleBoldUnderline"/>
          <w:sz w:val="24"/>
          <w:szCs w:val="24"/>
          <w:highlight w:val="cyan"/>
        </w:rPr>
        <w:t>conflict</w:t>
      </w:r>
      <w:r w:rsidRPr="003B5FC1">
        <w:rPr>
          <w:rFonts w:eastAsia="SimSun"/>
          <w:sz w:val="16"/>
          <w:lang w:eastAsia="zh-CN"/>
        </w:rPr>
        <w:t xml:space="preserve"> as a rising power may seek to challenge a declining power (Werner. 1999). Separately, </w:t>
      </w:r>
      <w:proofErr w:type="spellStart"/>
      <w:r w:rsidRPr="003B5FC1">
        <w:rPr>
          <w:rFonts w:eastAsia="SimSun"/>
          <w:sz w:val="16"/>
          <w:lang w:eastAsia="zh-CN"/>
        </w:rPr>
        <w:t>Pollins</w:t>
      </w:r>
      <w:proofErr w:type="spellEnd"/>
      <w:r w:rsidRPr="003B5FC1">
        <w:rPr>
          <w:rFonts w:eastAsia="SimSun"/>
          <w:sz w:val="16"/>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C03BF6">
        <w:rPr>
          <w:rFonts w:eastAsia="SimSun"/>
          <w:sz w:val="24"/>
          <w:szCs w:val="24"/>
          <w:lang w:eastAsia="zh-CN"/>
        </w:rPr>
        <w:t>'</w:t>
      </w:r>
      <w:r w:rsidRPr="00C03BF6">
        <w:rPr>
          <w:rStyle w:val="StyleBoldUnderline"/>
          <w:sz w:val="24"/>
          <w:szCs w:val="24"/>
        </w:rPr>
        <w:t>future expectation of trade' is a</w:t>
      </w:r>
      <w:r w:rsidRPr="00C03BF6">
        <w:rPr>
          <w:rFonts w:eastAsia="SimSun"/>
          <w:sz w:val="24"/>
          <w:szCs w:val="24"/>
          <w:lang w:eastAsia="zh-CN"/>
        </w:rPr>
        <w:t xml:space="preserve"> </w:t>
      </w:r>
      <w:r w:rsidRPr="00C03BF6">
        <w:rPr>
          <w:rStyle w:val="Emphasis"/>
          <w:sz w:val="24"/>
          <w:szCs w:val="24"/>
        </w:rPr>
        <w:t>significant variable</w:t>
      </w:r>
      <w:r w:rsidRPr="00C03BF6">
        <w:rPr>
          <w:rStyle w:val="StyleBoldUnderline"/>
          <w:sz w:val="24"/>
          <w:szCs w:val="24"/>
        </w:rPr>
        <w:t xml:space="preserve"> in understanding economic conditions and security </w:t>
      </w:r>
      <w:proofErr w:type="spellStart"/>
      <w:r w:rsidRPr="00C03BF6">
        <w:rPr>
          <w:rStyle w:val="StyleBoldUnderline"/>
          <w:sz w:val="24"/>
          <w:szCs w:val="24"/>
        </w:rPr>
        <w:t>behaviour</w:t>
      </w:r>
      <w:proofErr w:type="spellEnd"/>
      <w:r w:rsidRPr="00C03BF6">
        <w:rPr>
          <w:rStyle w:val="StyleBoldUnderline"/>
          <w:sz w:val="24"/>
          <w:szCs w:val="24"/>
        </w:rPr>
        <w:t xml:space="preserve"> of states</w:t>
      </w:r>
      <w:r w:rsidRPr="00C03BF6">
        <w:rPr>
          <w:rFonts w:eastAsia="SimSun"/>
          <w:sz w:val="24"/>
          <w:szCs w:val="24"/>
          <w:lang w:eastAsia="zh-CN"/>
        </w:rPr>
        <w:t xml:space="preserve">. </w:t>
      </w:r>
      <w:r w:rsidRPr="005F6F11">
        <w:rPr>
          <w:rFonts w:eastAsia="SimSun"/>
          <w:sz w:val="14"/>
          <w:szCs w:val="14"/>
          <w:lang w:eastAsia="zh-CN"/>
        </w:rPr>
        <w:t>He argues that interdependent states are likely to gain pacific benefits from trade so long as they have an optimistic view of future trade relations. However,</w:t>
      </w:r>
      <w:r w:rsidRPr="00C03BF6">
        <w:rPr>
          <w:rFonts w:eastAsia="SimSun"/>
          <w:sz w:val="24"/>
          <w:szCs w:val="24"/>
          <w:lang w:eastAsia="zh-CN"/>
        </w:rPr>
        <w:t xml:space="preserve"> </w:t>
      </w:r>
      <w:r w:rsidRPr="00C03BF6">
        <w:rPr>
          <w:rStyle w:val="StyleBoldUnderline"/>
          <w:sz w:val="24"/>
          <w:szCs w:val="24"/>
        </w:rPr>
        <w:t>if the expectations of future trade decline</w:t>
      </w:r>
      <w:r w:rsidRPr="003B5FC1">
        <w:rPr>
          <w:rFonts w:eastAsia="SimSun"/>
          <w:sz w:val="16"/>
          <w:lang w:eastAsia="zh-CN"/>
        </w:rPr>
        <w:t xml:space="preserve">, particularly for difficult to replace items such as energy resources, </w:t>
      </w:r>
      <w:r w:rsidRPr="00C03BF6">
        <w:rPr>
          <w:rStyle w:val="StyleBoldUnderline"/>
          <w:sz w:val="24"/>
          <w:szCs w:val="24"/>
        </w:rPr>
        <w:t>the likelihood for conflict increases</w:t>
      </w:r>
      <w:r w:rsidRPr="005F6F11">
        <w:rPr>
          <w:sz w:val="14"/>
          <w:szCs w:val="14"/>
        </w:rPr>
        <w:t xml:space="preserve">, as </w:t>
      </w:r>
      <w:r w:rsidRPr="00C03BF6">
        <w:rPr>
          <w:rStyle w:val="StyleBoldUnderline"/>
          <w:sz w:val="24"/>
          <w:szCs w:val="24"/>
        </w:rPr>
        <w:t>states will be inclined to use force to gain access to those resources. Crises could</w:t>
      </w:r>
      <w:r w:rsidRPr="00C03BF6">
        <w:rPr>
          <w:rFonts w:eastAsia="SimSun"/>
          <w:sz w:val="24"/>
          <w:szCs w:val="24"/>
          <w:lang w:eastAsia="zh-CN"/>
        </w:rPr>
        <w:t xml:space="preserve"> potentially be the </w:t>
      </w:r>
      <w:r w:rsidRPr="00C03BF6">
        <w:rPr>
          <w:rStyle w:val="StyleBoldUnderline"/>
          <w:sz w:val="24"/>
          <w:szCs w:val="24"/>
        </w:rPr>
        <w:t>trigger</w:t>
      </w:r>
      <w:r w:rsidRPr="00C03BF6">
        <w:rPr>
          <w:rFonts w:eastAsia="SimSun"/>
          <w:sz w:val="24"/>
          <w:szCs w:val="24"/>
          <w:lang w:eastAsia="zh-CN"/>
        </w:rPr>
        <w:t xml:space="preserve"> for </w:t>
      </w:r>
      <w:r w:rsidRPr="00C03BF6">
        <w:rPr>
          <w:rStyle w:val="StyleBoldUnderline"/>
          <w:sz w:val="24"/>
          <w:szCs w:val="24"/>
        </w:rPr>
        <w:t>decreased trade expectations</w:t>
      </w:r>
      <w:r w:rsidRPr="00C03BF6">
        <w:rPr>
          <w:rFonts w:eastAsia="SimSun"/>
          <w:sz w:val="24"/>
          <w:szCs w:val="24"/>
          <w:lang w:eastAsia="zh-CN"/>
        </w:rPr>
        <w:t xml:space="preserve"> either on its own or because it triggers protectionist moves by interdependent states.4 </w:t>
      </w:r>
      <w:proofErr w:type="gramStart"/>
      <w:r w:rsidRPr="00C03BF6">
        <w:rPr>
          <w:rFonts w:eastAsia="SimSun"/>
          <w:sz w:val="24"/>
          <w:szCs w:val="24"/>
          <w:lang w:eastAsia="zh-CN"/>
        </w:rPr>
        <w:t>Third</w:t>
      </w:r>
      <w:proofErr w:type="gramEnd"/>
      <w:r w:rsidRPr="00C03BF6">
        <w:rPr>
          <w:rFonts w:eastAsia="SimSun"/>
          <w:sz w:val="24"/>
          <w:szCs w:val="24"/>
          <w:lang w:eastAsia="zh-CN"/>
        </w:rPr>
        <w:t xml:space="preserve">, </w:t>
      </w:r>
      <w:r w:rsidRPr="00C03BF6">
        <w:rPr>
          <w:rStyle w:val="StyleBoldUnderline"/>
          <w:sz w:val="24"/>
          <w:szCs w:val="24"/>
        </w:rPr>
        <w:t xml:space="preserve">others have considered the link between economic decline and external armed conflict at a national level. </w:t>
      </w:r>
      <w:proofErr w:type="spellStart"/>
      <w:r w:rsidRPr="00C03BF6">
        <w:rPr>
          <w:rStyle w:val="StyleBoldUnderline"/>
          <w:sz w:val="24"/>
          <w:szCs w:val="24"/>
        </w:rPr>
        <w:t>Blomberg</w:t>
      </w:r>
      <w:proofErr w:type="spellEnd"/>
      <w:r w:rsidRPr="00C03BF6">
        <w:rPr>
          <w:rStyle w:val="StyleBoldUnderline"/>
          <w:sz w:val="24"/>
          <w:szCs w:val="24"/>
        </w:rPr>
        <w:t xml:space="preserve"> and Hess</w:t>
      </w:r>
      <w:r w:rsidRPr="00C03BF6">
        <w:rPr>
          <w:rFonts w:eastAsia="SimSun"/>
          <w:sz w:val="24"/>
          <w:szCs w:val="24"/>
          <w:lang w:eastAsia="zh-CN"/>
        </w:rPr>
        <w:t xml:space="preserve"> (2002) </w:t>
      </w:r>
      <w:r w:rsidRPr="00C03BF6">
        <w:rPr>
          <w:rStyle w:val="StyleBoldUnderline"/>
          <w:sz w:val="24"/>
          <w:szCs w:val="24"/>
        </w:rPr>
        <w:t>find a strong correlation between internal conflict and external conflict, particularly</w:t>
      </w:r>
      <w:r w:rsidRPr="00C03BF6">
        <w:rPr>
          <w:rStyle w:val="Emphasis"/>
          <w:sz w:val="24"/>
          <w:szCs w:val="24"/>
        </w:rPr>
        <w:t xml:space="preserve"> </w:t>
      </w:r>
      <w:r w:rsidRPr="00C03BF6">
        <w:rPr>
          <w:rStyle w:val="StyleBoldUnderline"/>
          <w:sz w:val="24"/>
          <w:szCs w:val="24"/>
        </w:rPr>
        <w:t>during</w:t>
      </w:r>
      <w:r w:rsidRPr="00C03BF6">
        <w:rPr>
          <w:rFonts w:eastAsia="SimSun"/>
          <w:sz w:val="24"/>
          <w:szCs w:val="24"/>
          <w:lang w:eastAsia="zh-CN"/>
        </w:rPr>
        <w:t xml:space="preserve"> periods of </w:t>
      </w:r>
      <w:r w:rsidRPr="00C03BF6">
        <w:rPr>
          <w:rStyle w:val="StyleBoldUnderline"/>
          <w:sz w:val="24"/>
          <w:szCs w:val="24"/>
        </w:rPr>
        <w:t>economic downturn</w:t>
      </w:r>
      <w:r w:rsidRPr="00C03BF6">
        <w:rPr>
          <w:rFonts w:eastAsia="SimSun"/>
          <w:sz w:val="24"/>
          <w:szCs w:val="24"/>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C03BF6">
        <w:rPr>
          <w:rFonts w:eastAsia="SimSun"/>
          <w:sz w:val="24"/>
          <w:szCs w:val="24"/>
          <w:lang w:eastAsia="zh-CN"/>
        </w:rPr>
        <w:t>favour</w:t>
      </w:r>
      <w:proofErr w:type="spellEnd"/>
      <w:r w:rsidRPr="00C03BF6">
        <w:rPr>
          <w:rFonts w:eastAsia="SimSun"/>
          <w:sz w:val="24"/>
          <w:szCs w:val="24"/>
          <w:lang w:eastAsia="zh-CN"/>
        </w:rPr>
        <w:t xml:space="preserve">. Moreover, the </w:t>
      </w:r>
      <w:r w:rsidRPr="00C03BF6">
        <w:rPr>
          <w:rStyle w:val="StyleBoldUnderline"/>
          <w:sz w:val="24"/>
          <w:szCs w:val="24"/>
        </w:rPr>
        <w:t>presence of a recession tends to amplify the extent to which international and external conflicts self-reinforce each other</w:t>
      </w:r>
      <w:r w:rsidRPr="00C03BF6">
        <w:rPr>
          <w:rFonts w:eastAsia="SimSun"/>
          <w:sz w:val="24"/>
          <w:szCs w:val="24"/>
          <w:lang w:eastAsia="zh-CN"/>
        </w:rPr>
        <w:t>. (</w:t>
      </w:r>
      <w:proofErr w:type="spellStart"/>
      <w:r w:rsidRPr="00C03BF6">
        <w:rPr>
          <w:rFonts w:eastAsia="SimSun"/>
          <w:sz w:val="24"/>
          <w:szCs w:val="24"/>
          <w:lang w:eastAsia="zh-CN"/>
        </w:rPr>
        <w:t>Blomberg</w:t>
      </w:r>
      <w:proofErr w:type="spellEnd"/>
      <w:r w:rsidRPr="00C03BF6">
        <w:rPr>
          <w:rFonts w:eastAsia="SimSun"/>
          <w:sz w:val="24"/>
          <w:szCs w:val="24"/>
          <w:lang w:eastAsia="zh-CN"/>
        </w:rPr>
        <w:t xml:space="preserve"> &amp; Hess, 2002. p. 89) </w:t>
      </w:r>
      <w:r w:rsidRPr="00C03BF6">
        <w:rPr>
          <w:rStyle w:val="StyleBoldUnderline"/>
          <w:sz w:val="24"/>
          <w:szCs w:val="24"/>
        </w:rPr>
        <w:t>Economic decline has</w:t>
      </w:r>
      <w:r w:rsidRPr="00C03BF6">
        <w:rPr>
          <w:rFonts w:eastAsia="SimSun"/>
          <w:sz w:val="24"/>
          <w:szCs w:val="24"/>
          <w:lang w:eastAsia="zh-CN"/>
        </w:rPr>
        <w:t xml:space="preserve"> also </w:t>
      </w:r>
      <w:r w:rsidRPr="00C03BF6">
        <w:rPr>
          <w:rStyle w:val="StyleBoldUnderline"/>
          <w:sz w:val="24"/>
          <w:szCs w:val="24"/>
        </w:rPr>
        <w:t xml:space="preserve">been linked with an </w:t>
      </w:r>
      <w:r w:rsidRPr="00C03BF6">
        <w:rPr>
          <w:rStyle w:val="Emphasis"/>
          <w:sz w:val="24"/>
          <w:szCs w:val="24"/>
        </w:rPr>
        <w:t>increase in the likelihood of terrorism</w:t>
      </w:r>
      <w:r w:rsidRPr="00C03BF6">
        <w:rPr>
          <w:rFonts w:eastAsia="SimSun"/>
          <w:sz w:val="24"/>
          <w:szCs w:val="24"/>
          <w:lang w:eastAsia="zh-CN"/>
        </w:rPr>
        <w:t xml:space="preserve"> </w:t>
      </w:r>
      <w:r w:rsidRPr="003B5FC1">
        <w:rPr>
          <w:rFonts w:eastAsia="SimSun"/>
          <w:sz w:val="16"/>
          <w:lang w:eastAsia="zh-CN"/>
        </w:rPr>
        <w:t>(</w:t>
      </w:r>
      <w:proofErr w:type="spellStart"/>
      <w:r w:rsidRPr="003B5FC1">
        <w:rPr>
          <w:rFonts w:eastAsia="SimSun"/>
          <w:sz w:val="16"/>
          <w:lang w:eastAsia="zh-CN"/>
        </w:rPr>
        <w:t>Blomberg</w:t>
      </w:r>
      <w:proofErr w:type="spellEnd"/>
      <w:r w:rsidRPr="003B5FC1">
        <w:rPr>
          <w:rFonts w:eastAsia="SimSun"/>
          <w:sz w:val="16"/>
          <w:lang w:eastAsia="zh-CN"/>
        </w:rPr>
        <w:t xml:space="preserve">, Hess, &amp; </w:t>
      </w:r>
      <w:proofErr w:type="spellStart"/>
      <w:r w:rsidRPr="003B5FC1">
        <w:rPr>
          <w:rFonts w:eastAsia="SimSun"/>
          <w:sz w:val="16"/>
          <w:lang w:eastAsia="zh-CN"/>
        </w:rPr>
        <w:t>Weerapana</w:t>
      </w:r>
      <w:proofErr w:type="spellEnd"/>
      <w:r w:rsidRPr="003B5FC1">
        <w:rPr>
          <w:rFonts w:eastAsia="SimSun"/>
          <w:sz w:val="16"/>
          <w:lang w:eastAsia="zh-CN"/>
        </w:rPr>
        <w:t xml:space="preserve">, 2004), which has the capacity to spill across borders and lead to external tensions. Furthermore, crises generally reduce the popularity of a sitting government. </w:t>
      </w:r>
      <w:r w:rsidRPr="00DB6B23">
        <w:rPr>
          <w:rStyle w:val="Emphasis"/>
          <w:sz w:val="24"/>
          <w:szCs w:val="24"/>
          <w:highlight w:val="cyan"/>
        </w:rPr>
        <w:t>"Diversionary theory"</w:t>
      </w:r>
      <w:r w:rsidRPr="00DB6B23">
        <w:rPr>
          <w:rStyle w:val="StyleBoldUnderline"/>
          <w:sz w:val="24"/>
          <w:szCs w:val="24"/>
          <w:highlight w:val="cyan"/>
        </w:rPr>
        <w:t xml:space="preserve"> </w:t>
      </w:r>
      <w:r w:rsidRPr="00687EC8">
        <w:rPr>
          <w:rStyle w:val="StyleBoldUnderline"/>
          <w:sz w:val="24"/>
          <w:szCs w:val="24"/>
        </w:rPr>
        <w:t>suggests</w:t>
      </w:r>
      <w:r w:rsidRPr="00687EC8">
        <w:rPr>
          <w:rFonts w:eastAsia="SimSun"/>
          <w:sz w:val="24"/>
          <w:szCs w:val="24"/>
          <w:lang w:eastAsia="zh-CN"/>
        </w:rPr>
        <w:t xml:space="preserve"> that, </w:t>
      </w:r>
      <w:r w:rsidRPr="00687EC8">
        <w:rPr>
          <w:rStyle w:val="StyleBoldUnderline"/>
          <w:sz w:val="24"/>
          <w:szCs w:val="24"/>
        </w:rPr>
        <w:t xml:space="preserve">when facing unpopularity arising </w:t>
      </w:r>
      <w:r w:rsidRPr="00DB6B23">
        <w:rPr>
          <w:rStyle w:val="StyleBoldUnderline"/>
          <w:sz w:val="24"/>
          <w:szCs w:val="24"/>
          <w:highlight w:val="cyan"/>
        </w:rPr>
        <w:t>from economic decline</w:t>
      </w:r>
      <w:r w:rsidRPr="00687EC8">
        <w:rPr>
          <w:rFonts w:eastAsia="SimSun"/>
          <w:sz w:val="24"/>
          <w:szCs w:val="24"/>
          <w:lang w:eastAsia="zh-CN"/>
        </w:rPr>
        <w:t xml:space="preserve">, sitting </w:t>
      </w:r>
      <w:r w:rsidRPr="00DB6B23">
        <w:rPr>
          <w:rStyle w:val="StyleBoldUnderline"/>
          <w:sz w:val="24"/>
          <w:szCs w:val="24"/>
          <w:highlight w:val="cyan"/>
        </w:rPr>
        <w:t>governments</w:t>
      </w:r>
      <w:r w:rsidRPr="00687EC8">
        <w:rPr>
          <w:rStyle w:val="StyleBoldUnderline"/>
          <w:sz w:val="24"/>
          <w:szCs w:val="24"/>
        </w:rPr>
        <w:t xml:space="preserve"> have increased incentives to </w:t>
      </w:r>
      <w:r w:rsidRPr="00DB6B23">
        <w:rPr>
          <w:rStyle w:val="StyleBoldUnderline"/>
          <w:sz w:val="24"/>
          <w:szCs w:val="24"/>
          <w:highlight w:val="cyan"/>
        </w:rPr>
        <w:t>fabricate</w:t>
      </w:r>
      <w:r w:rsidRPr="00687EC8">
        <w:rPr>
          <w:rStyle w:val="StyleBoldUnderline"/>
          <w:sz w:val="24"/>
          <w:szCs w:val="24"/>
        </w:rPr>
        <w:t xml:space="preserve"> extern</w:t>
      </w:r>
      <w:r w:rsidRPr="005F6F11">
        <w:rPr>
          <w:sz w:val="14"/>
          <w:szCs w:val="14"/>
        </w:rPr>
        <w:t>al</w:t>
      </w:r>
      <w:r w:rsidRPr="005F6F11">
        <w:t xml:space="preserve"> </w:t>
      </w:r>
      <w:r w:rsidRPr="00DB6B23">
        <w:rPr>
          <w:rStyle w:val="StyleBoldUnderline"/>
          <w:sz w:val="24"/>
          <w:szCs w:val="24"/>
          <w:highlight w:val="cyan"/>
        </w:rPr>
        <w:t>military conflicts to create a 'rally around the flag'</w:t>
      </w:r>
      <w:r w:rsidRPr="00687EC8">
        <w:rPr>
          <w:rFonts w:eastAsia="SimSun"/>
          <w:sz w:val="24"/>
          <w:szCs w:val="24"/>
          <w:lang w:eastAsia="zh-CN"/>
        </w:rPr>
        <w:t xml:space="preserve"> </w:t>
      </w:r>
      <w:r w:rsidRPr="00DB6B23">
        <w:rPr>
          <w:rStyle w:val="StyleBoldUnderline"/>
          <w:sz w:val="24"/>
          <w:szCs w:val="24"/>
          <w:highlight w:val="cyan"/>
        </w:rPr>
        <w:t>effect</w:t>
      </w:r>
      <w:r w:rsidRPr="003B5FC1">
        <w:rPr>
          <w:rFonts w:eastAsia="SimSun"/>
          <w:sz w:val="16"/>
          <w:lang w:eastAsia="zh-CN"/>
        </w:rPr>
        <w:t xml:space="preserve">. Wang (1996), </w:t>
      </w:r>
      <w:proofErr w:type="spellStart"/>
      <w:r w:rsidRPr="003B5FC1">
        <w:rPr>
          <w:rFonts w:eastAsia="SimSun"/>
          <w:sz w:val="16"/>
          <w:lang w:eastAsia="zh-CN"/>
        </w:rPr>
        <w:t>DeRouen</w:t>
      </w:r>
      <w:proofErr w:type="spellEnd"/>
      <w:r w:rsidRPr="003B5FC1">
        <w:rPr>
          <w:rFonts w:eastAsia="SimSun"/>
          <w:sz w:val="16"/>
          <w:lang w:eastAsia="zh-CN"/>
        </w:rPr>
        <w:t xml:space="preserve"> (1995). </w:t>
      </w:r>
      <w:proofErr w:type="gramStart"/>
      <w:r w:rsidRPr="003B5FC1">
        <w:rPr>
          <w:rFonts w:eastAsia="SimSun"/>
          <w:sz w:val="16"/>
          <w:lang w:eastAsia="zh-CN"/>
        </w:rPr>
        <w:t>and</w:t>
      </w:r>
      <w:proofErr w:type="gramEnd"/>
      <w:r w:rsidRPr="003B5FC1">
        <w:rPr>
          <w:rFonts w:eastAsia="SimSun"/>
          <w:sz w:val="16"/>
          <w:lang w:eastAsia="zh-CN"/>
        </w:rPr>
        <w:t xml:space="preserve"> </w:t>
      </w:r>
      <w:proofErr w:type="spellStart"/>
      <w:r w:rsidRPr="003B5FC1">
        <w:rPr>
          <w:rFonts w:eastAsia="SimSun"/>
          <w:sz w:val="16"/>
          <w:lang w:eastAsia="zh-CN"/>
        </w:rPr>
        <w:t>Blomberg</w:t>
      </w:r>
      <w:proofErr w:type="spellEnd"/>
      <w:r w:rsidRPr="003B5FC1">
        <w:rPr>
          <w:rFonts w:eastAsia="SimSun"/>
          <w:sz w:val="16"/>
          <w:lang w:eastAsia="zh-CN"/>
        </w:rPr>
        <w:t xml:space="preserve">, Hess, and Thacker (2006) find supporting evidence showing that economic decline and use of force are at least indirectly correlated. </w:t>
      </w:r>
      <w:proofErr w:type="spellStart"/>
      <w:r w:rsidRPr="003B5FC1">
        <w:rPr>
          <w:rFonts w:eastAsia="SimSun"/>
          <w:sz w:val="16"/>
          <w:lang w:eastAsia="zh-CN"/>
        </w:rPr>
        <w:t>Gelpi</w:t>
      </w:r>
      <w:proofErr w:type="spellEnd"/>
      <w:r w:rsidRPr="003B5FC1">
        <w:rPr>
          <w:rFonts w:eastAsia="SimSun"/>
          <w:sz w:val="16"/>
          <w:lang w:eastAsia="zh-CN"/>
        </w:rPr>
        <w:t xml:space="preserve"> (1997), Miller (1999), and Kisangani and Pickering (2009) suggest that </w:t>
      </w:r>
      <w:r w:rsidRPr="00DB6B23">
        <w:rPr>
          <w:rStyle w:val="StyleBoldUnderline"/>
          <w:sz w:val="24"/>
          <w:szCs w:val="24"/>
        </w:rPr>
        <w:t>the tendency towards diversionary tactics are greater for democratic states</w:t>
      </w:r>
      <w:r w:rsidRPr="003B5FC1">
        <w:rPr>
          <w:rFonts w:eastAsia="SimSun"/>
          <w:sz w:val="16"/>
          <w:lang w:eastAsia="zh-CN"/>
        </w:rPr>
        <w:t xml:space="preserve"> than autocratic states, due to the fact that democratic leaders are generally more susceptible to being removed from office due to lack of domestic support. </w:t>
      </w:r>
      <w:proofErr w:type="spellStart"/>
      <w:r w:rsidRPr="003B5FC1">
        <w:rPr>
          <w:rFonts w:eastAsia="SimSun"/>
          <w:sz w:val="16"/>
          <w:lang w:eastAsia="zh-CN"/>
        </w:rPr>
        <w:t>DeRouen</w:t>
      </w:r>
      <w:proofErr w:type="spellEnd"/>
      <w:r w:rsidRPr="003B5FC1">
        <w:rPr>
          <w:rFonts w:eastAsia="SimSun"/>
          <w:sz w:val="16"/>
          <w:lang w:eastAsia="zh-CN"/>
        </w:rPr>
        <w:t xml:space="preserve"> (2000) has provided evidence showing that </w:t>
      </w:r>
      <w:r w:rsidRPr="00DB6B23">
        <w:rPr>
          <w:rStyle w:val="StyleBoldUnderline"/>
          <w:sz w:val="24"/>
          <w:szCs w:val="24"/>
          <w:highlight w:val="cyan"/>
        </w:rPr>
        <w:t xml:space="preserve">periods of weak economic performance </w:t>
      </w:r>
      <w:r w:rsidRPr="00687EC8">
        <w:rPr>
          <w:rStyle w:val="StyleBoldUnderline"/>
          <w:sz w:val="24"/>
          <w:szCs w:val="24"/>
        </w:rPr>
        <w:t xml:space="preserve">in the </w:t>
      </w:r>
      <w:r w:rsidRPr="00687EC8">
        <w:rPr>
          <w:rStyle w:val="Emphasis"/>
          <w:sz w:val="24"/>
          <w:szCs w:val="24"/>
        </w:rPr>
        <w:t>U</w:t>
      </w:r>
      <w:r w:rsidRPr="00687EC8">
        <w:rPr>
          <w:rFonts w:eastAsia="SimSun"/>
          <w:sz w:val="24"/>
          <w:szCs w:val="24"/>
          <w:lang w:eastAsia="zh-CN"/>
        </w:rPr>
        <w:t xml:space="preserve">nited </w:t>
      </w:r>
      <w:r w:rsidRPr="00687EC8">
        <w:rPr>
          <w:rStyle w:val="Emphasis"/>
          <w:sz w:val="24"/>
          <w:szCs w:val="24"/>
        </w:rPr>
        <w:t>S</w:t>
      </w:r>
      <w:r w:rsidRPr="00687EC8">
        <w:rPr>
          <w:rFonts w:eastAsia="SimSun"/>
          <w:sz w:val="24"/>
          <w:szCs w:val="24"/>
          <w:lang w:eastAsia="zh-CN"/>
        </w:rPr>
        <w:t xml:space="preserve">tates, and thus weak Presidential popularity, </w:t>
      </w:r>
      <w:r w:rsidRPr="00DB6B23">
        <w:rPr>
          <w:rStyle w:val="StyleBoldUnderline"/>
          <w:sz w:val="24"/>
          <w:szCs w:val="24"/>
          <w:highlight w:val="cyan"/>
        </w:rPr>
        <w:t xml:space="preserve">are </w:t>
      </w:r>
      <w:r w:rsidRPr="00DB6B23">
        <w:rPr>
          <w:rStyle w:val="Emphasis"/>
          <w:sz w:val="24"/>
          <w:szCs w:val="24"/>
          <w:highlight w:val="cyan"/>
        </w:rPr>
        <w:t>statistically linked</w:t>
      </w:r>
      <w:r w:rsidRPr="00DB6B23">
        <w:rPr>
          <w:rStyle w:val="StyleBoldUnderline"/>
          <w:sz w:val="24"/>
          <w:szCs w:val="24"/>
          <w:highlight w:val="cyan"/>
        </w:rPr>
        <w:t xml:space="preserve"> to an increase in</w:t>
      </w:r>
      <w:r w:rsidRPr="00687EC8">
        <w:rPr>
          <w:rStyle w:val="StyleBoldUnderline"/>
          <w:sz w:val="24"/>
          <w:szCs w:val="24"/>
        </w:rPr>
        <w:t xml:space="preserve"> the</w:t>
      </w:r>
      <w:r w:rsidRPr="00687EC8">
        <w:rPr>
          <w:rStyle w:val="Emphasis"/>
          <w:sz w:val="24"/>
          <w:szCs w:val="24"/>
        </w:rPr>
        <w:t xml:space="preserve"> </w:t>
      </w:r>
      <w:r w:rsidRPr="00687EC8">
        <w:rPr>
          <w:rStyle w:val="StyleBoldUnderline"/>
          <w:sz w:val="24"/>
          <w:szCs w:val="24"/>
        </w:rPr>
        <w:t xml:space="preserve">use of </w:t>
      </w:r>
      <w:r w:rsidRPr="00DB6B23">
        <w:rPr>
          <w:rStyle w:val="StyleBoldUnderline"/>
          <w:sz w:val="24"/>
          <w:szCs w:val="24"/>
          <w:highlight w:val="cyan"/>
        </w:rPr>
        <w:t>force</w:t>
      </w:r>
      <w:r w:rsidRPr="00687EC8">
        <w:rPr>
          <w:rFonts w:eastAsia="SimSun"/>
          <w:sz w:val="24"/>
          <w:szCs w:val="24"/>
          <w:lang w:eastAsia="zh-CN"/>
        </w:rPr>
        <w:t xml:space="preserve">. In summary, recent economic scholarship positively correlates economic integration with an increase in the frequency of economic crises, whereas </w:t>
      </w:r>
      <w:r w:rsidRPr="00687EC8">
        <w:rPr>
          <w:rStyle w:val="StyleBoldUnderline"/>
          <w:sz w:val="24"/>
          <w:szCs w:val="24"/>
        </w:rPr>
        <w:t>political science scholarship links economic decline with external conflict</w:t>
      </w:r>
      <w:r w:rsidRPr="00687EC8">
        <w:rPr>
          <w:rFonts w:eastAsia="SimSun"/>
          <w:b/>
          <w:sz w:val="24"/>
          <w:szCs w:val="24"/>
          <w:lang w:eastAsia="zh-CN"/>
        </w:rPr>
        <w:t xml:space="preserve"> </w:t>
      </w:r>
      <w:r w:rsidRPr="00687EC8">
        <w:rPr>
          <w:rStyle w:val="StyleBoldUnderline"/>
          <w:sz w:val="24"/>
          <w:szCs w:val="24"/>
        </w:rPr>
        <w:t>at systemic, dyadic and national levels</w:t>
      </w:r>
      <w:r w:rsidRPr="00687EC8">
        <w:rPr>
          <w:rFonts w:eastAsia="SimSun"/>
          <w:sz w:val="24"/>
          <w:szCs w:val="24"/>
          <w:lang w:eastAsia="zh-CN"/>
        </w:rPr>
        <w:t>.</w:t>
      </w:r>
      <w:r w:rsidRPr="003B5FC1">
        <w:rPr>
          <w:rFonts w:eastAsia="SimSun"/>
          <w:sz w:val="16"/>
          <w:lang w:eastAsia="zh-CN"/>
        </w:rPr>
        <w:t xml:space="preserve">5 </w:t>
      </w:r>
      <w:proofErr w:type="gramStart"/>
      <w:r w:rsidRPr="003B5FC1">
        <w:rPr>
          <w:rFonts w:eastAsia="SimSun"/>
          <w:sz w:val="16"/>
          <w:lang w:eastAsia="zh-CN"/>
        </w:rPr>
        <w:t>This</w:t>
      </w:r>
      <w:proofErr w:type="gramEnd"/>
      <w:r w:rsidRPr="003B5FC1">
        <w:rPr>
          <w:rFonts w:eastAsia="SimSun"/>
          <w:sz w:val="16"/>
          <w:lang w:eastAsia="zh-CN"/>
        </w:rPr>
        <w:t xml:space="preserve"> implied connection between integration, crises and armed conflict has not featured prominently in the economic-security debate and deserves more attention. </w:t>
      </w:r>
    </w:p>
    <w:p w:rsidR="004E4AFF" w:rsidRPr="00B226C9" w:rsidRDefault="004E4AFF" w:rsidP="004E4AFF">
      <w:pPr>
        <w:pStyle w:val="Heading3"/>
      </w:pPr>
      <w:r>
        <w:lastRenderedPageBreak/>
        <w:t>CP</w:t>
      </w:r>
    </w:p>
    <w:p w:rsidR="004E4AFF" w:rsidRPr="00B226C9" w:rsidRDefault="004E4AFF" w:rsidP="004E4AFF"/>
    <w:p w:rsidR="004E4AFF" w:rsidRPr="00B226C9" w:rsidRDefault="004E4AFF" w:rsidP="004E4AFF">
      <w:pPr>
        <w:pStyle w:val="Heading4"/>
      </w:pPr>
      <w:r w:rsidRPr="00B226C9">
        <w:t>The 50 state governments of the United States should create and capitalize green banks by re-programing existing state level support for renewable energy. We’ll clarify.</w:t>
      </w:r>
    </w:p>
    <w:p w:rsidR="004E4AFF" w:rsidRPr="00B226C9" w:rsidRDefault="004E4AFF" w:rsidP="004E4AFF"/>
    <w:p w:rsidR="004E4AFF" w:rsidRPr="00B226C9" w:rsidRDefault="004E4AFF" w:rsidP="004E4AFF">
      <w:pPr>
        <w:pStyle w:val="Heading4"/>
      </w:pPr>
      <w:r w:rsidRPr="00B226C9">
        <w:t xml:space="preserve">Establishment of state green banks creates sustainable low cost financing for renewable energy. </w:t>
      </w:r>
    </w:p>
    <w:p w:rsidR="004E4AFF" w:rsidRPr="00B226C9" w:rsidRDefault="004E4AFF" w:rsidP="004E4AFF">
      <w:pPr>
        <w:rPr>
          <w:b/>
          <w:sz w:val="24"/>
        </w:rPr>
      </w:pPr>
      <w:r w:rsidRPr="00B226C9">
        <w:rPr>
          <w:b/>
          <w:sz w:val="24"/>
        </w:rPr>
        <w:t>Berlin, Coalition for Green Capital policy and planning vice president, 2011</w:t>
      </w:r>
    </w:p>
    <w:p w:rsidR="004E4AFF" w:rsidRPr="00B226C9" w:rsidRDefault="004E4AFF" w:rsidP="004E4AFF">
      <w:r w:rsidRPr="00B226C9">
        <w:t xml:space="preserve">(Kenneth, “Creating State Green Banks: How New Ways to Finance Clean Energy and Energy Efficiency Projects Can Reduce the Cost of Clean Energy and Replace Expiring Federal Credits and Subsidies”, </w:t>
      </w:r>
      <w:hyperlink r:id="rId14" w:history="1">
        <w:r w:rsidRPr="00B226C9">
          <w:rPr>
            <w:rStyle w:val="Hyperlink"/>
          </w:rPr>
          <w:t>http://www.stateinnovation.org/Events/Event-Listing/Policy-Directors-Annual-Meeting-2011.aspx</w:t>
        </w:r>
      </w:hyperlink>
      <w:r w:rsidRPr="00B226C9">
        <w:t xml:space="preserve">, </w:t>
      </w:r>
      <w:proofErr w:type="spellStart"/>
      <w:r w:rsidRPr="00B226C9">
        <w:t>ldg</w:t>
      </w:r>
      <w:proofErr w:type="spellEnd"/>
      <w:r w:rsidRPr="00B226C9">
        <w:t>)</w:t>
      </w:r>
    </w:p>
    <w:p w:rsidR="004E4AFF" w:rsidRPr="00B226C9" w:rsidRDefault="004E4AFF" w:rsidP="004E4AFF"/>
    <w:p w:rsidR="004E4AFF" w:rsidRDefault="004E4AFF" w:rsidP="004E4AFF">
      <w:pPr>
        <w:rPr>
          <w:sz w:val="14"/>
        </w:rPr>
      </w:pPr>
      <w:r w:rsidRPr="0089669F">
        <w:rPr>
          <w:rStyle w:val="StyleBoldUnderline"/>
          <w:highlight w:val="cyan"/>
        </w:rPr>
        <w:t xml:space="preserve">Transitioning to a clean economy </w:t>
      </w:r>
      <w:r w:rsidRPr="0089669F">
        <w:rPr>
          <w:rStyle w:val="BoldUnderlineChar"/>
          <w:highlight w:val="cyan"/>
        </w:rPr>
        <w:t>will occur only</w:t>
      </w:r>
      <w:r w:rsidRPr="0089669F">
        <w:rPr>
          <w:rStyle w:val="StyleBoldUnderline"/>
          <w:highlight w:val="cyan"/>
        </w:rPr>
        <w:t xml:space="preserve"> if clean energy and energy efficiency projects are deployed to scale</w:t>
      </w:r>
      <w:r w:rsidRPr="00B226C9">
        <w:rPr>
          <w:sz w:val="14"/>
        </w:rPr>
        <w:t>. However, many analysts have described the serious challenge posed by the “deployment valley of death” to new energy technologies. The deployment valley of death problem arises for four basic reasons: (</w:t>
      </w:r>
      <w:proofErr w:type="spellStart"/>
      <w:r w:rsidRPr="00B226C9">
        <w:rPr>
          <w:sz w:val="14"/>
        </w:rPr>
        <w:t>i</w:t>
      </w:r>
      <w:proofErr w:type="spellEnd"/>
      <w:r w:rsidRPr="00B226C9">
        <w:rPr>
          <w:sz w:val="14"/>
        </w:rPr>
        <w:t xml:space="preserve">) </w:t>
      </w:r>
      <w:r w:rsidRPr="00B226C9">
        <w:rPr>
          <w:rStyle w:val="StyleBoldUnderline"/>
        </w:rPr>
        <w:t>most new technologies, even after they become mature enough so there is little technology risk in using the technology, face a long cost curve</w:t>
      </w:r>
      <w:r w:rsidRPr="00B226C9">
        <w:rPr>
          <w:sz w:val="14"/>
        </w:rPr>
        <w:t xml:space="preserve"> in which the cost of the technology decrease as the technology reaches scale and is gradually improved; (ii) while renewable energy projects have been dropping in cost, </w:t>
      </w:r>
      <w:r w:rsidRPr="00B226C9">
        <w:rPr>
          <w:rStyle w:val="StyleBoldUnderline"/>
        </w:rPr>
        <w:t xml:space="preserve">in most cases the delivered cost of energy from clean energy projects is still higher </w:t>
      </w:r>
      <w:proofErr w:type="spellStart"/>
      <w:r w:rsidRPr="00B226C9">
        <w:rPr>
          <w:rStyle w:val="StyleBoldUnderline"/>
        </w:rPr>
        <w:t>then</w:t>
      </w:r>
      <w:proofErr w:type="spellEnd"/>
      <w:r w:rsidRPr="00B226C9">
        <w:rPr>
          <w:rStyle w:val="StyleBoldUnderline"/>
        </w:rPr>
        <w:t xml:space="preserve"> the delivered cost of energy from existing power generation facilities;</w:t>
      </w:r>
      <w:r w:rsidRPr="00B226C9">
        <w:rPr>
          <w:sz w:val="14"/>
        </w:rPr>
        <w:t xml:space="preserve"> (iii) in most states, the utility commission and most political </w:t>
      </w:r>
      <w:r w:rsidRPr="00B226C9">
        <w:rPr>
          <w:rStyle w:val="StyleBoldUnderline"/>
        </w:rPr>
        <w:t>leaders will not support projects that increase more than minimally the delivered cost of electricit</w:t>
      </w:r>
      <w:r w:rsidRPr="00B226C9">
        <w:rPr>
          <w:sz w:val="14"/>
        </w:rPr>
        <w:t xml:space="preserve">y; </w:t>
      </w:r>
      <w:r w:rsidRPr="00B226C9">
        <w:rPr>
          <w:rStyle w:val="StyleBoldUnderline"/>
        </w:rPr>
        <w:t>and (iv) it is very unlikely that a cost will be put on carbon emission</w:t>
      </w:r>
      <w:r w:rsidRPr="00B226C9">
        <w:rPr>
          <w:sz w:val="14"/>
        </w:rPr>
        <w:t xml:space="preserve">s on a national level for many years. </w:t>
      </w:r>
      <w:r w:rsidRPr="00B226C9">
        <w:rPr>
          <w:rStyle w:val="StyleBoldUnderline"/>
        </w:rPr>
        <w:t>Thus, despite</w:t>
      </w:r>
      <w:r w:rsidRPr="00B226C9">
        <w:rPr>
          <w:sz w:val="14"/>
        </w:rPr>
        <w:t xml:space="preserve"> rapidly </w:t>
      </w:r>
      <w:r w:rsidRPr="00B226C9">
        <w:rPr>
          <w:rStyle w:val="StyleBoldUnderline"/>
        </w:rPr>
        <w:t>dropping costs</w:t>
      </w:r>
      <w:r w:rsidRPr="00B226C9">
        <w:rPr>
          <w:sz w:val="14"/>
        </w:rPr>
        <w:t xml:space="preserve">, </w:t>
      </w:r>
      <w:r w:rsidRPr="00B226C9">
        <w:rPr>
          <w:rStyle w:val="StyleBoldUnderline"/>
        </w:rPr>
        <w:t xml:space="preserve">new construction </w:t>
      </w:r>
      <w:r w:rsidRPr="00B226C9">
        <w:rPr>
          <w:sz w:val="14"/>
        </w:rPr>
        <w:t xml:space="preserve">in the clean energy industry </w:t>
      </w:r>
      <w:r w:rsidRPr="00B226C9">
        <w:rPr>
          <w:rStyle w:val="StyleBoldUnderline"/>
        </w:rPr>
        <w:t>is still highly dependent on subsidies, grants, and tax cre</w:t>
      </w:r>
      <w:r w:rsidRPr="00B226C9">
        <w:rPr>
          <w:sz w:val="14"/>
        </w:rPr>
        <w:t xml:space="preserve">dits. In 2010, the federal government provided $14.674 billion in </w:t>
      </w:r>
      <w:proofErr w:type="spellStart"/>
      <w:r w:rsidRPr="00B226C9">
        <w:rPr>
          <w:sz w:val="14"/>
        </w:rPr>
        <w:t>subsides</w:t>
      </w:r>
      <w:proofErr w:type="spellEnd"/>
      <w:r w:rsidRPr="00B226C9">
        <w:rPr>
          <w:sz w:val="14"/>
        </w:rPr>
        <w:t xml:space="preserve"> and other support to renewable energy projects and another $14.838 billion to energy efficiency projects (conservation and end use in the chart below). Of this amount, $6.193 billion of the renewable energy funding and $7.854 billion of the conservation and end use programs were provided under ARRA. </w:t>
      </w:r>
      <w:r w:rsidRPr="0089669F">
        <w:rPr>
          <w:rStyle w:val="StyleBoldUnderline"/>
          <w:highlight w:val="cyan"/>
        </w:rPr>
        <w:t>Because of budget limitations and the end of many programs</w:t>
      </w:r>
      <w:r w:rsidRPr="0089669F">
        <w:rPr>
          <w:sz w:val="14"/>
          <w:highlight w:val="cyan"/>
        </w:rPr>
        <w:t xml:space="preserve"> </w:t>
      </w:r>
      <w:r w:rsidRPr="00DB6052">
        <w:rPr>
          <w:sz w:val="14"/>
        </w:rPr>
        <w:t xml:space="preserve">funded by the American Recovery and Reinvestment Act of 2009 (ARRA), </w:t>
      </w:r>
      <w:r w:rsidRPr="0089669F">
        <w:rPr>
          <w:rStyle w:val="BoldUnderlineChar"/>
          <w:highlight w:val="cyan"/>
        </w:rPr>
        <w:t>much of this funding is likely to disappear in the near term.</w:t>
      </w:r>
      <w:r w:rsidRPr="00B226C9">
        <w:rPr>
          <w:rStyle w:val="BoldUnderlineChar"/>
          <w:sz w:val="14"/>
        </w:rPr>
        <w:t xml:space="preserve"> </w:t>
      </w:r>
      <w:r w:rsidRPr="00B226C9">
        <w:rPr>
          <w:rStyle w:val="StyleBoldUnderline"/>
        </w:rPr>
        <w:t>One way for states to proceed is to wait and hold back from supporting clean energy projects until new innovation lowers the cost of these projects</w:t>
      </w:r>
      <w:r w:rsidRPr="00B226C9">
        <w:rPr>
          <w:sz w:val="14"/>
        </w:rPr>
        <w:t xml:space="preserve"> </w:t>
      </w:r>
      <w:r w:rsidRPr="00B226C9">
        <w:rPr>
          <w:rStyle w:val="StyleBoldUnderline"/>
        </w:rPr>
        <w:t>enough so that they are cost competitive</w:t>
      </w:r>
      <w:r w:rsidRPr="00B226C9">
        <w:rPr>
          <w:sz w:val="14"/>
        </w:rPr>
        <w:t xml:space="preserve"> without any further action by states. Although there are some authors who argue for this approach, </w:t>
      </w:r>
      <w:r w:rsidRPr="00B226C9">
        <w:rPr>
          <w:rStyle w:val="StyleBoldUnderline"/>
        </w:rPr>
        <w:t>there is very little history of the introduction of new innovations in the energy industry that are cost competitive on their first days before they are produced at scale</w:t>
      </w:r>
      <w:r w:rsidRPr="00B226C9">
        <w:rPr>
          <w:sz w:val="14"/>
        </w:rPr>
        <w:t xml:space="preserve">. Most new energy technologies, including breakthrough technologies, require an incubation period and incentives to achieve scale despite early cost disadvantages. Others, even after they become cost competitive, face other difficult barriers to entry. In a 2001 study, Shell concluded that in its industry it took on the average 25 years after the commercial introduction of a primary energy form for a cost competitive technology to obtain a 1% worldwide market share. Meanwhile, current wind and solar technologies are decreasing in cost. Support is needed for innovation research – massive support given the low level of energy R&amp;D in America - but that is no substitute for deployment of existing technologies. States that wait for new innovative technologies are likely to lose out on the deployment of clean energy projects. Bringing energy efficiency projects to scale also requires new sources of financing. Energy efficiency projects generate large numbers of jobs, but bringing energy efficiency projects to scale faces daunting challenges. </w:t>
      </w:r>
      <w:r w:rsidRPr="00B226C9">
        <w:rPr>
          <w:rStyle w:val="StyleBoldUnderline"/>
        </w:rPr>
        <w:t>When faced with a choice of spending scare dollars on energy efficiency rather than other uses, most homeowners and small businessmen, and even many large businesses, choose projects other than energy efficiency</w:t>
      </w:r>
      <w:r w:rsidRPr="00B226C9">
        <w:rPr>
          <w:sz w:val="14"/>
        </w:rPr>
        <w:t xml:space="preserve">. As a result, most energy programs subsidize the cost of energy efficiency projects and many experts believe that 100% subsidies or financing of the upfront costs of energy efficiency projects is needed. Providing these funds will be very costly. According to the Energy Information Agency (EIA), in 2010 there were expected to be 82.56 million single family homes and 25.57 million families living in multiple family homes. While the costs of improving a home’s energy efficiency vary by region and technology, reducing residential energy use by 25 percent by 2020 can cost each homeowner over $10,000. Assuming that each homeowner spent $10,000 to achieve about a 25 percent reduction in energy use, it would cost about $108 trillion. Similarly, EIA estimates that there are about 5 million commercial buildings with about 81.2 billion square feet in the U.S. There are also about 11 billion square feet of industrial floor space in the US. At an average premium for green buildings of $3-5 per square foot, it could cost in the neighborhood of $275 - $460 billion to retrofit this space. States should develop a new model to fund clean energy and energy efficiency programs. </w:t>
      </w:r>
      <w:r w:rsidRPr="00B226C9">
        <w:rPr>
          <w:rStyle w:val="StyleBoldUnderline"/>
        </w:rPr>
        <w:t xml:space="preserve">The model would recognize that federal and state appropriations, tax credits and other incentives and subsidies will be sharply diminished in the years ahead because of the </w:t>
      </w:r>
      <w:r w:rsidRPr="00B226C9">
        <w:rPr>
          <w:rStyle w:val="StyleBoldUnderline"/>
        </w:rPr>
        <w:lastRenderedPageBreak/>
        <w:t>budget crisis at all levels of government</w:t>
      </w:r>
      <w:r w:rsidRPr="00B226C9">
        <w:rPr>
          <w:sz w:val="14"/>
        </w:rPr>
        <w:t xml:space="preserve">. States would suffer sharp economic losses if they were unable to replace these funds and develop strong clean energy and energy efficiency industries in their state. Developing this new model thus requires a new paradigm on how to finance these projects. </w:t>
      </w:r>
      <w:r w:rsidRPr="00E54CE5">
        <w:rPr>
          <w:rStyle w:val="StyleBoldUnderline"/>
        </w:rPr>
        <w:t>Green banks are ideally suited to solve these problems because they offer a practical way for states to make available low-cost financing</w:t>
      </w:r>
      <w:r w:rsidRPr="00B226C9">
        <w:rPr>
          <w:sz w:val="14"/>
        </w:rPr>
        <w:t xml:space="preserve"> for project developers in their states. </w:t>
      </w:r>
      <w:r w:rsidRPr="00B226C9">
        <w:rPr>
          <w:rStyle w:val="BoldUnderlineChar"/>
        </w:rPr>
        <w:t xml:space="preserve">First, </w:t>
      </w:r>
      <w:r w:rsidRPr="0089669F">
        <w:rPr>
          <w:rStyle w:val="BoldUnderlineChar"/>
          <w:highlight w:val="cyan"/>
        </w:rPr>
        <w:t>they can be established from existing state programs with the equivalent of substantial new resources resulting from their ability to leverage funds</w:t>
      </w:r>
      <w:r w:rsidRPr="0089669F">
        <w:rPr>
          <w:sz w:val="14"/>
          <w:highlight w:val="cyan"/>
        </w:rPr>
        <w:t xml:space="preserve"> –</w:t>
      </w:r>
      <w:r w:rsidRPr="00B226C9">
        <w:rPr>
          <w:sz w:val="14"/>
        </w:rPr>
        <w:t xml:space="preserve"> </w:t>
      </w:r>
      <w:r w:rsidRPr="0089669F">
        <w:rPr>
          <w:rStyle w:val="StyleBoldUnderline"/>
          <w:highlight w:val="cyan"/>
        </w:rPr>
        <w:t>one dollar</w:t>
      </w:r>
      <w:r w:rsidRPr="0070081E">
        <w:rPr>
          <w:rStyle w:val="StyleBoldUnderline"/>
        </w:rPr>
        <w:t xml:space="preserve"> </w:t>
      </w:r>
      <w:r w:rsidRPr="00B226C9">
        <w:rPr>
          <w:sz w:val="14"/>
        </w:rPr>
        <w:t xml:space="preserve">of leveraged funds </w:t>
      </w:r>
      <w:r w:rsidRPr="0089669F">
        <w:rPr>
          <w:rStyle w:val="BoldUnderlineChar"/>
          <w:highlight w:val="cyan"/>
        </w:rPr>
        <w:t>could support</w:t>
      </w:r>
      <w:r w:rsidRPr="00B226C9">
        <w:rPr>
          <w:sz w:val="14"/>
        </w:rPr>
        <w:t xml:space="preserve"> 5, </w:t>
      </w:r>
      <w:r w:rsidRPr="0089669F">
        <w:rPr>
          <w:rStyle w:val="BoldUnderlineChar"/>
          <w:highlight w:val="cyan"/>
        </w:rPr>
        <w:t>10</w:t>
      </w:r>
      <w:r w:rsidRPr="00B226C9">
        <w:rPr>
          <w:sz w:val="14"/>
        </w:rPr>
        <w:t xml:space="preserve"> or even more </w:t>
      </w:r>
      <w:r w:rsidRPr="0089669F">
        <w:rPr>
          <w:rStyle w:val="BoldUnderlineChar"/>
          <w:highlight w:val="cyan"/>
        </w:rPr>
        <w:t>dollars of investment</w:t>
      </w:r>
      <w:r w:rsidRPr="0089669F">
        <w:rPr>
          <w:sz w:val="14"/>
          <w:highlight w:val="cyan"/>
        </w:rPr>
        <w:t>.</w:t>
      </w:r>
      <w:r w:rsidRPr="00B226C9">
        <w:rPr>
          <w:sz w:val="14"/>
        </w:rPr>
        <w:t xml:space="preserve"> </w:t>
      </w:r>
      <w:r w:rsidRPr="00B226C9">
        <w:rPr>
          <w:rStyle w:val="StyleBoldUnderline"/>
        </w:rPr>
        <w:t>Because they would be financial institutions providing debt financing, they would be repaid on their loans,</w:t>
      </w:r>
      <w:r w:rsidRPr="00B226C9">
        <w:rPr>
          <w:sz w:val="14"/>
        </w:rPr>
        <w:t xml:space="preserve"> </w:t>
      </w:r>
      <w:r w:rsidRPr="00B226C9">
        <w:rPr>
          <w:rStyle w:val="StyleBoldUnderline"/>
        </w:rPr>
        <w:t>putting them in the position</w:t>
      </w:r>
      <w:r w:rsidRPr="00B226C9">
        <w:rPr>
          <w:sz w:val="14"/>
        </w:rPr>
        <w:t xml:space="preserve"> to borrow funds and to </w:t>
      </w:r>
      <w:r w:rsidRPr="0089669F">
        <w:rPr>
          <w:rStyle w:val="StyleBoldUnderline"/>
          <w:highlight w:val="cyan"/>
        </w:rPr>
        <w:t>establish revolving loan funds</w:t>
      </w:r>
      <w:r w:rsidRPr="00B226C9">
        <w:rPr>
          <w:sz w:val="14"/>
        </w:rPr>
        <w:t xml:space="preserve"> that would provide funds that could be reinvested </w:t>
      </w:r>
      <w:r w:rsidRPr="0089669F">
        <w:rPr>
          <w:rStyle w:val="BoldUnderlineChar"/>
          <w:highlight w:val="cyan"/>
        </w:rPr>
        <w:t>without new sources of financing</w:t>
      </w:r>
      <w:r w:rsidRPr="00B226C9">
        <w:rPr>
          <w:sz w:val="14"/>
        </w:rPr>
        <w:t xml:space="preserve">. </w:t>
      </w:r>
      <w:r w:rsidRPr="00B226C9">
        <w:rPr>
          <w:rStyle w:val="StyleBoldUnderline"/>
        </w:rPr>
        <w:t>Green banks</w:t>
      </w:r>
      <w:r w:rsidRPr="00B226C9">
        <w:rPr>
          <w:sz w:val="14"/>
        </w:rPr>
        <w:t xml:space="preserve">, if established as separate institutions, </w:t>
      </w:r>
      <w:r w:rsidRPr="00B226C9">
        <w:rPr>
          <w:rStyle w:val="StyleBoldUnderline"/>
        </w:rPr>
        <w:t>could issue bonds without</w:t>
      </w:r>
      <w:r w:rsidRPr="00B226C9">
        <w:rPr>
          <w:sz w:val="14"/>
        </w:rPr>
        <w:t xml:space="preserve"> the full faith and credit of the state and without restrictions </w:t>
      </w:r>
      <w:r w:rsidRPr="00B226C9">
        <w:rPr>
          <w:rStyle w:val="StyleBoldUnderline"/>
        </w:rPr>
        <w:t>facing states which have limited borrowing capacity</w:t>
      </w:r>
      <w:r w:rsidRPr="00B226C9">
        <w:rPr>
          <w:sz w:val="14"/>
        </w:rPr>
        <w:t xml:space="preserve">. Finally, </w:t>
      </w:r>
      <w:r w:rsidRPr="00B226C9">
        <w:rPr>
          <w:rStyle w:val="StyleBoldUnderline"/>
        </w:rPr>
        <w:t>green banks could seek investors with patient long term capital who are seeking a long term conservative rate of return</w:t>
      </w:r>
      <w:r w:rsidRPr="00B226C9">
        <w:rPr>
          <w:sz w:val="14"/>
        </w:rPr>
        <w:t xml:space="preserve">, such as pension fund investors. Such green banks would finance the deployment of clean energy projects with low technology risks, including projects using existing wind and solar technologies. </w:t>
      </w:r>
      <w:r w:rsidRPr="00B226C9">
        <w:rPr>
          <w:rStyle w:val="StyleBoldUnderline"/>
        </w:rPr>
        <w:t xml:space="preserve">These projects, because of low technology risk and low financing risk, particularly when they have entered into long term power purchase agreements to purchase their output, should be able to attract investors interested in long </w:t>
      </w:r>
      <w:proofErr w:type="spellStart"/>
      <w:r w:rsidRPr="00B226C9">
        <w:rPr>
          <w:rStyle w:val="StyleBoldUnderline"/>
        </w:rPr>
        <w:t>tem</w:t>
      </w:r>
      <w:proofErr w:type="spellEnd"/>
      <w:r w:rsidRPr="00B226C9">
        <w:rPr>
          <w:rStyle w:val="StyleBoldUnderline"/>
        </w:rPr>
        <w:t>, safe returns and are thus willing to accept rates of return at a conservative level</w:t>
      </w:r>
      <w:r w:rsidRPr="00B226C9">
        <w:rPr>
          <w:sz w:val="14"/>
        </w:rPr>
        <w:t xml:space="preserve">. State green banks could be expanded to cover innovative, risky new technologies and manufacturing facilities, but each of these presents' different risk factors and would require a different funding "window" within the bank. The details of establishing such windows are not discussed in this paper. In addition, the green bank would provide low cost financing for energy efficiency projects. </w:t>
      </w:r>
    </w:p>
    <w:p w:rsidR="004E4AFF" w:rsidRDefault="004E4AFF" w:rsidP="004E4AFF">
      <w:pPr>
        <w:rPr>
          <w:sz w:val="14"/>
        </w:rPr>
      </w:pPr>
    </w:p>
    <w:p w:rsidR="004E4AFF" w:rsidRPr="0089669F" w:rsidRDefault="004E4AFF" w:rsidP="004E4AFF">
      <w:pPr>
        <w:pStyle w:val="Heading4"/>
      </w:pPr>
      <w:r w:rsidRPr="0089669F">
        <w:t>Renewable energy solves climate change</w:t>
      </w:r>
    </w:p>
    <w:p w:rsidR="004E4AFF" w:rsidRPr="0089669F" w:rsidRDefault="004E4AFF" w:rsidP="004E4AFF">
      <w:pPr>
        <w:rPr>
          <w:rStyle w:val="StyleStyleBold12pt"/>
        </w:rPr>
      </w:pPr>
      <w:r w:rsidRPr="0089669F">
        <w:rPr>
          <w:rStyle w:val="StyleStyleBold12pt"/>
        </w:rPr>
        <w:t>European Renewable Energy Council 4</w:t>
      </w:r>
    </w:p>
    <w:p w:rsidR="004E4AFF" w:rsidRPr="0089669F" w:rsidRDefault="004E4AFF" w:rsidP="004E4AFF">
      <w:pPr>
        <w:rPr>
          <w:rFonts w:ascii="Cambria" w:hAnsi="Cambria" w:cs="Times New Roman"/>
          <w:sz w:val="16"/>
          <w:szCs w:val="16"/>
        </w:rPr>
      </w:pPr>
      <w:r w:rsidRPr="0089669F">
        <w:rPr>
          <w:rFonts w:ascii="Cambria" w:hAnsi="Cambria" w:cs="Times New Roman"/>
          <w:sz w:val="16"/>
          <w:szCs w:val="16"/>
        </w:rPr>
        <w:t xml:space="preserve">(umbrella </w:t>
      </w:r>
      <w:proofErr w:type="spellStart"/>
      <w:r w:rsidRPr="0089669F">
        <w:rPr>
          <w:rFonts w:ascii="Cambria" w:hAnsi="Cambria" w:cs="Times New Roman"/>
          <w:sz w:val="16"/>
          <w:szCs w:val="16"/>
        </w:rPr>
        <w:t>organisation</w:t>
      </w:r>
      <w:proofErr w:type="spellEnd"/>
      <w:r w:rsidRPr="0089669F">
        <w:rPr>
          <w:rFonts w:ascii="Cambria" w:hAnsi="Cambria" w:cs="Times New Roman"/>
          <w:sz w:val="16"/>
          <w:szCs w:val="16"/>
        </w:rPr>
        <w:t xml:space="preserve"> of the major European renewable energy industry, trade and research associations active in the field of </w:t>
      </w:r>
      <w:proofErr w:type="spellStart"/>
      <w:r w:rsidRPr="0089669F">
        <w:rPr>
          <w:rFonts w:ascii="Cambria" w:hAnsi="Cambria" w:cs="Times New Roman"/>
          <w:sz w:val="16"/>
          <w:szCs w:val="16"/>
        </w:rPr>
        <w:t>photovoltaics</w:t>
      </w:r>
      <w:proofErr w:type="spellEnd"/>
      <w:r w:rsidRPr="0089669F">
        <w:rPr>
          <w:rFonts w:ascii="Cambria" w:hAnsi="Cambria" w:cs="Times New Roman"/>
          <w:sz w:val="16"/>
          <w:szCs w:val="16"/>
        </w:rPr>
        <w:t>, small hydropower, solar thermal, bioenergy, geothermal, solar thermal electricity and wind energy, 3/14/04, European Renewable Energy Council website, “Renewable Energy – A key solution to climate change”, http://www.erec.org/fileadmin/erec_docs/Documents/Publications/ClimateChangeBriefing.pdf)</w:t>
      </w:r>
    </w:p>
    <w:p w:rsidR="004E4AFF" w:rsidRPr="0089669F" w:rsidRDefault="004E4AFF" w:rsidP="004E4AFF">
      <w:pPr>
        <w:rPr>
          <w:rFonts w:ascii="Cambria" w:hAnsi="Cambria" w:cs="Times New Roman"/>
          <w:sz w:val="10"/>
        </w:rPr>
      </w:pPr>
      <w:r w:rsidRPr="0089669F">
        <w:rPr>
          <w:rStyle w:val="StyleBoldUnderline"/>
          <w:rFonts w:ascii="Cambria" w:hAnsi="Cambria" w:cs="Times New Roman"/>
        </w:rPr>
        <w:t xml:space="preserve">Climate change is arguably one of the greatest </w:t>
      </w:r>
      <w:proofErr w:type="spellStart"/>
      <w:r w:rsidRPr="0089669F">
        <w:rPr>
          <w:rStyle w:val="StyleBoldUnderline"/>
          <w:rFonts w:ascii="Cambria" w:hAnsi="Cambria" w:cs="Times New Roman"/>
        </w:rPr>
        <w:t>envi</w:t>
      </w:r>
      <w:proofErr w:type="spellEnd"/>
      <w:r w:rsidRPr="0089669F">
        <w:rPr>
          <w:rStyle w:val="StyleBoldUnderline"/>
          <w:rFonts w:ascii="Cambria" w:hAnsi="Cambria" w:cs="Times New Roman"/>
        </w:rPr>
        <w:t>-</w:t>
      </w:r>
      <w:r w:rsidRPr="0089669F">
        <w:rPr>
          <w:rStyle w:val="StyleBoldUnderline"/>
          <w:rFonts w:ascii="Cambria" w:hAnsi="Cambria" w:cs="Times New Roman"/>
          <w:b w:val="0"/>
          <w:sz w:val="12"/>
        </w:rPr>
        <w:t>¶</w:t>
      </w:r>
      <w:r w:rsidRPr="0089669F">
        <w:rPr>
          <w:rStyle w:val="StyleBoldUnderline"/>
          <w:rFonts w:ascii="Cambria" w:hAnsi="Cambria" w:cs="Times New Roman"/>
        </w:rPr>
        <w:t xml:space="preserve"> </w:t>
      </w:r>
      <w:proofErr w:type="spellStart"/>
      <w:r w:rsidRPr="0089669F">
        <w:rPr>
          <w:rStyle w:val="StyleBoldUnderline"/>
          <w:rFonts w:ascii="Cambria" w:hAnsi="Cambria" w:cs="Times New Roman"/>
        </w:rPr>
        <w:t>ronmental</w:t>
      </w:r>
      <w:proofErr w:type="spellEnd"/>
      <w:r w:rsidRPr="0089669F">
        <w:rPr>
          <w:rStyle w:val="StyleBoldUnderline"/>
          <w:rFonts w:ascii="Cambria" w:hAnsi="Cambria" w:cs="Times New Roman"/>
        </w:rPr>
        <w:t xml:space="preserve"> threats the world is facing</w:t>
      </w:r>
      <w:r w:rsidRPr="0089669F">
        <w:rPr>
          <w:rFonts w:ascii="Cambria" w:hAnsi="Cambria" w:cs="Times New Roman"/>
          <w:sz w:val="10"/>
        </w:rPr>
        <w:t>. The impacts</w:t>
      </w:r>
      <w:r w:rsidRPr="0089669F">
        <w:rPr>
          <w:rFonts w:ascii="Cambria" w:hAnsi="Cambria" w:cs="Times New Roman"/>
          <w:sz w:val="12"/>
        </w:rPr>
        <w:t>¶</w:t>
      </w:r>
      <w:r w:rsidRPr="0089669F">
        <w:rPr>
          <w:rFonts w:ascii="Cambria" w:hAnsi="Cambria" w:cs="Times New Roman"/>
          <w:sz w:val="10"/>
        </w:rPr>
        <w:t xml:space="preserve"> of disruptive change leading to catastrophic events such as</w:t>
      </w:r>
      <w:r w:rsidRPr="0089669F">
        <w:rPr>
          <w:rFonts w:ascii="Cambria" w:hAnsi="Cambria" w:cs="Times New Roman"/>
          <w:sz w:val="12"/>
        </w:rPr>
        <w:t>¶</w:t>
      </w:r>
      <w:r w:rsidRPr="0089669F">
        <w:rPr>
          <w:rFonts w:ascii="Cambria" w:hAnsi="Cambria" w:cs="Times New Roman"/>
          <w:sz w:val="10"/>
        </w:rPr>
        <w:t xml:space="preserve"> storms, droughts, sea level rise and floods are already</w:t>
      </w:r>
      <w:r w:rsidRPr="0089669F">
        <w:rPr>
          <w:rFonts w:ascii="Cambria" w:hAnsi="Cambria" w:cs="Times New Roman"/>
          <w:sz w:val="12"/>
        </w:rPr>
        <w:t>¶</w:t>
      </w:r>
      <w:r w:rsidRPr="0089669F">
        <w:rPr>
          <w:rFonts w:ascii="Cambria" w:hAnsi="Cambria" w:cs="Times New Roman"/>
          <w:sz w:val="10"/>
        </w:rPr>
        <w:t xml:space="preserve"> being felt across the world. While the Kyoto Protocol, which aims to reduce green-</w:t>
      </w:r>
      <w:r w:rsidRPr="0089669F">
        <w:rPr>
          <w:rFonts w:ascii="Cambria" w:hAnsi="Cambria" w:cs="Times New Roman"/>
          <w:sz w:val="12"/>
        </w:rPr>
        <w:t>¶</w:t>
      </w:r>
      <w:r w:rsidRPr="0089669F">
        <w:rPr>
          <w:rFonts w:ascii="Cambria" w:hAnsi="Cambria" w:cs="Times New Roman"/>
          <w:sz w:val="10"/>
        </w:rPr>
        <w:t xml:space="preserve"> house gas emissions is slowly impacting on energy</w:t>
      </w:r>
      <w:r w:rsidRPr="0089669F">
        <w:rPr>
          <w:rFonts w:ascii="Cambria" w:hAnsi="Cambria" w:cs="Times New Roman"/>
          <w:sz w:val="12"/>
        </w:rPr>
        <w:t>¶</w:t>
      </w:r>
      <w:r w:rsidRPr="0089669F">
        <w:rPr>
          <w:rFonts w:ascii="Cambria" w:hAnsi="Cambria" w:cs="Times New Roman"/>
          <w:sz w:val="10"/>
        </w:rPr>
        <w:t xml:space="preserve"> markets</w:t>
      </w:r>
      <w:proofErr w:type="gramStart"/>
      <w:r w:rsidRPr="0089669F">
        <w:rPr>
          <w:rFonts w:ascii="Cambria" w:hAnsi="Cambria" w:cs="Times New Roman"/>
          <w:sz w:val="10"/>
        </w:rPr>
        <w:t>,</w:t>
      </w:r>
      <w:r w:rsidRPr="0089669F">
        <w:rPr>
          <w:rFonts w:ascii="Cambria" w:hAnsi="Cambria" w:cs="Times New Roman"/>
          <w:sz w:val="12"/>
        </w:rPr>
        <w:t>¶</w:t>
      </w:r>
      <w:proofErr w:type="gramEnd"/>
      <w:r w:rsidRPr="0089669F">
        <w:rPr>
          <w:rFonts w:ascii="Cambria" w:hAnsi="Cambria" w:cs="Times New Roman"/>
          <w:sz w:val="10"/>
        </w:rPr>
        <w:t xml:space="preserve"> scientists are increasingly advising policymakers</w:t>
      </w:r>
      <w:r w:rsidRPr="0089669F">
        <w:rPr>
          <w:rFonts w:ascii="Cambria" w:hAnsi="Cambria" w:cs="Times New Roman"/>
          <w:sz w:val="12"/>
        </w:rPr>
        <w:t>¶</w:t>
      </w:r>
      <w:r w:rsidRPr="0089669F">
        <w:rPr>
          <w:rFonts w:ascii="Cambria" w:hAnsi="Cambria" w:cs="Times New Roman"/>
          <w:sz w:val="10"/>
        </w:rPr>
        <w:t xml:space="preserve"> that carbon emission reductions of beyond 60% are nee-</w:t>
      </w:r>
      <w:r w:rsidRPr="0089669F">
        <w:rPr>
          <w:rFonts w:ascii="Cambria" w:hAnsi="Cambria" w:cs="Times New Roman"/>
          <w:sz w:val="12"/>
        </w:rPr>
        <w:t>¶</w:t>
      </w:r>
      <w:r w:rsidRPr="0089669F">
        <w:rPr>
          <w:rFonts w:ascii="Cambria" w:hAnsi="Cambria" w:cs="Times New Roman"/>
          <w:sz w:val="10"/>
        </w:rPr>
        <w:t xml:space="preserve"> </w:t>
      </w:r>
      <w:proofErr w:type="spellStart"/>
      <w:r w:rsidRPr="0089669F">
        <w:rPr>
          <w:rFonts w:ascii="Cambria" w:hAnsi="Cambria" w:cs="Times New Roman"/>
          <w:sz w:val="10"/>
        </w:rPr>
        <w:t>ded</w:t>
      </w:r>
      <w:proofErr w:type="spellEnd"/>
      <w:r w:rsidRPr="0089669F">
        <w:rPr>
          <w:rFonts w:ascii="Cambria" w:hAnsi="Cambria" w:cs="Times New Roman"/>
          <w:sz w:val="12"/>
        </w:rPr>
        <w:t>¶</w:t>
      </w:r>
      <w:r w:rsidRPr="0089669F">
        <w:rPr>
          <w:rFonts w:ascii="Cambria" w:hAnsi="Cambria" w:cs="Times New Roman"/>
          <w:sz w:val="10"/>
        </w:rPr>
        <w:t xml:space="preserve"> over the next 40-50 years. How will we achieve</w:t>
      </w:r>
      <w:r w:rsidRPr="0089669F">
        <w:rPr>
          <w:rFonts w:ascii="Cambria" w:hAnsi="Cambria" w:cs="Times New Roman"/>
          <w:sz w:val="12"/>
        </w:rPr>
        <w:t>¶</w:t>
      </w:r>
      <w:r w:rsidRPr="0089669F">
        <w:rPr>
          <w:rFonts w:ascii="Cambria" w:hAnsi="Cambria" w:cs="Times New Roman"/>
          <w:sz w:val="10"/>
        </w:rPr>
        <w:t xml:space="preserve"> such a dramatic reduction in carbon emissions? </w:t>
      </w:r>
      <w:r w:rsidRPr="0089669F">
        <w:rPr>
          <w:rStyle w:val="StyleBoldUnderline"/>
          <w:rFonts w:ascii="Cambria" w:hAnsi="Cambria" w:cs="Times New Roman"/>
        </w:rPr>
        <w:t xml:space="preserve">At the heart of the issue is an energy system based on </w:t>
      </w:r>
      <w:r w:rsidRPr="0089669F">
        <w:rPr>
          <w:rStyle w:val="StyleBoldUnderline"/>
          <w:rFonts w:ascii="Cambria" w:hAnsi="Cambria" w:cs="Times New Roman"/>
          <w:highlight w:val="cyan"/>
        </w:rPr>
        <w:t>fossil</w:t>
      </w:r>
      <w:r w:rsidRPr="0089669F">
        <w:rPr>
          <w:rStyle w:val="StyleBoldUnderline"/>
          <w:rFonts w:ascii="Cambria" w:hAnsi="Cambria" w:cs="Times New Roman"/>
          <w:b w:val="0"/>
          <w:sz w:val="12"/>
          <w:highlight w:val="cyan"/>
        </w:rPr>
        <w:t>¶</w:t>
      </w:r>
      <w:r w:rsidRPr="0089669F">
        <w:rPr>
          <w:rStyle w:val="StyleBoldUnderline"/>
          <w:rFonts w:ascii="Cambria" w:hAnsi="Cambria" w:cs="Times New Roman"/>
          <w:highlight w:val="cyan"/>
        </w:rPr>
        <w:t xml:space="preserve"> </w:t>
      </w:r>
      <w:proofErr w:type="gramStart"/>
      <w:r w:rsidRPr="0089669F">
        <w:rPr>
          <w:rStyle w:val="StyleBoldUnderline"/>
          <w:rFonts w:ascii="Cambria" w:hAnsi="Cambria" w:cs="Times New Roman"/>
          <w:highlight w:val="cyan"/>
        </w:rPr>
        <w:t>fuels</w:t>
      </w:r>
      <w:r w:rsidRPr="0089669F">
        <w:rPr>
          <w:rStyle w:val="StyleBoldUnderline"/>
          <w:rFonts w:ascii="Cambria" w:hAnsi="Cambria" w:cs="Times New Roman"/>
        </w:rPr>
        <w:t>, that</w:t>
      </w:r>
      <w:proofErr w:type="gramEnd"/>
      <w:r w:rsidRPr="0089669F">
        <w:rPr>
          <w:rStyle w:val="StyleBoldUnderline"/>
          <w:rFonts w:ascii="Cambria" w:hAnsi="Cambria" w:cs="Times New Roman"/>
        </w:rPr>
        <w:t xml:space="preserve"> </w:t>
      </w:r>
      <w:r w:rsidRPr="0089669F">
        <w:rPr>
          <w:rStyle w:val="StyleBoldUnderline"/>
          <w:rFonts w:ascii="Cambria" w:hAnsi="Cambria" w:cs="Times New Roman"/>
          <w:highlight w:val="cyan"/>
        </w:rPr>
        <w:t>is mainly responsible for g</w:t>
      </w:r>
      <w:r w:rsidRPr="0089669F">
        <w:rPr>
          <w:rStyle w:val="StyleBoldUnderline"/>
          <w:rFonts w:ascii="Cambria" w:hAnsi="Cambria" w:cs="Times New Roman"/>
        </w:rPr>
        <w:t>reen</w:t>
      </w:r>
      <w:r w:rsidRPr="0089669F">
        <w:rPr>
          <w:rStyle w:val="StyleBoldUnderline"/>
          <w:rFonts w:ascii="Cambria" w:hAnsi="Cambria" w:cs="Times New Roman"/>
          <w:highlight w:val="cyan"/>
        </w:rPr>
        <w:t>h</w:t>
      </w:r>
      <w:r w:rsidRPr="0089669F">
        <w:rPr>
          <w:rStyle w:val="StyleBoldUnderline"/>
          <w:rFonts w:ascii="Cambria" w:hAnsi="Cambria" w:cs="Times New Roman"/>
        </w:rPr>
        <w:t xml:space="preserve">ouse </w:t>
      </w:r>
      <w:r w:rsidRPr="0089669F">
        <w:rPr>
          <w:rStyle w:val="StyleBoldUnderline"/>
          <w:rFonts w:ascii="Cambria" w:hAnsi="Cambria" w:cs="Times New Roman"/>
          <w:highlight w:val="cyan"/>
        </w:rPr>
        <w:t>g</w:t>
      </w:r>
      <w:r w:rsidRPr="0089669F">
        <w:rPr>
          <w:rStyle w:val="StyleBoldUnderline"/>
          <w:rFonts w:ascii="Cambria" w:hAnsi="Cambria" w:cs="Times New Roman"/>
        </w:rPr>
        <w:t>a</w:t>
      </w:r>
      <w:r w:rsidRPr="0089669F">
        <w:rPr>
          <w:rStyle w:val="StyleBoldUnderline"/>
          <w:rFonts w:ascii="Cambria" w:hAnsi="Cambria" w:cs="Times New Roman"/>
          <w:highlight w:val="cyan"/>
        </w:rPr>
        <w:t>s</w:t>
      </w:r>
      <w:r w:rsidRPr="0089669F">
        <w:rPr>
          <w:rStyle w:val="StyleBoldUnderline"/>
          <w:rFonts w:ascii="Cambria" w:hAnsi="Cambria" w:cs="Times New Roman"/>
        </w:rPr>
        <w:t xml:space="preserve"> emissions</w:t>
      </w:r>
      <w:r w:rsidRPr="0089669F">
        <w:rPr>
          <w:rFonts w:ascii="Cambria" w:hAnsi="Cambria" w:cs="Times New Roman"/>
          <w:sz w:val="10"/>
        </w:rPr>
        <w:t xml:space="preserve">. </w:t>
      </w:r>
      <w:r w:rsidRPr="0089669F">
        <w:rPr>
          <w:rStyle w:val="StyleBoldUnderline"/>
          <w:rFonts w:ascii="Cambria" w:hAnsi="Cambria" w:cs="Times New Roman"/>
        </w:rPr>
        <w:t xml:space="preserve">On the contrary, </w:t>
      </w:r>
      <w:r w:rsidRPr="0089669F">
        <w:rPr>
          <w:rStyle w:val="StyleBoldUnderline"/>
          <w:rFonts w:ascii="Cambria" w:hAnsi="Cambria" w:cs="Times New Roman"/>
          <w:highlight w:val="cyan"/>
        </w:rPr>
        <w:t>renewable energy provides</w:t>
      </w:r>
      <w:r w:rsidRPr="0089669F">
        <w:rPr>
          <w:rStyle w:val="StyleBoldUnderline"/>
          <w:rFonts w:ascii="Cambria" w:hAnsi="Cambria" w:cs="Times New Roman"/>
        </w:rPr>
        <w:t xml:space="preserve"> one of </w:t>
      </w:r>
      <w:r w:rsidRPr="0089669F">
        <w:rPr>
          <w:rStyle w:val="StyleBoldUnderline"/>
          <w:rFonts w:ascii="Cambria" w:hAnsi="Cambria" w:cs="Times New Roman"/>
          <w:highlight w:val="cyan"/>
        </w:rPr>
        <w:t>the</w:t>
      </w:r>
      <w:r w:rsidRPr="0089669F">
        <w:rPr>
          <w:rStyle w:val="StyleBoldUnderline"/>
          <w:rFonts w:ascii="Cambria" w:hAnsi="Cambria" w:cs="Times New Roman"/>
          <w:b w:val="0"/>
          <w:sz w:val="12"/>
          <w:highlight w:val="cyan"/>
        </w:rPr>
        <w:t>¶</w:t>
      </w:r>
      <w:r w:rsidRPr="0089669F">
        <w:rPr>
          <w:rStyle w:val="StyleBoldUnderline"/>
          <w:rFonts w:ascii="Cambria" w:hAnsi="Cambria" w:cs="Times New Roman"/>
          <w:highlight w:val="cyan"/>
        </w:rPr>
        <w:t xml:space="preserve"> leading solution</w:t>
      </w:r>
      <w:r w:rsidRPr="0089669F">
        <w:rPr>
          <w:rStyle w:val="StyleBoldUnderline"/>
          <w:rFonts w:ascii="Cambria" w:hAnsi="Cambria" w:cs="Times New Roman"/>
        </w:rPr>
        <w:t xml:space="preserve">s </w:t>
      </w:r>
      <w:r w:rsidRPr="0089669F">
        <w:rPr>
          <w:rStyle w:val="StyleBoldUnderline"/>
          <w:rFonts w:ascii="Cambria" w:hAnsi="Cambria" w:cs="Times New Roman"/>
          <w:highlight w:val="cyan"/>
        </w:rPr>
        <w:t>to</w:t>
      </w:r>
      <w:r w:rsidRPr="0089669F">
        <w:rPr>
          <w:rStyle w:val="StyleBoldUnderline"/>
          <w:rFonts w:ascii="Cambria" w:hAnsi="Cambria" w:cs="Times New Roman"/>
        </w:rPr>
        <w:t xml:space="preserve"> the </w:t>
      </w:r>
      <w:r w:rsidRPr="0089669F">
        <w:rPr>
          <w:rStyle w:val="StyleBoldUnderline"/>
          <w:rFonts w:ascii="Cambria" w:hAnsi="Cambria" w:cs="Times New Roman"/>
          <w:highlight w:val="cyan"/>
        </w:rPr>
        <w:t>climate change</w:t>
      </w:r>
      <w:r w:rsidRPr="0089669F">
        <w:rPr>
          <w:rStyle w:val="StyleBoldUnderline"/>
          <w:rFonts w:ascii="Cambria" w:hAnsi="Cambria" w:cs="Times New Roman"/>
        </w:rPr>
        <w:t xml:space="preserve"> issue. </w:t>
      </w:r>
      <w:r w:rsidRPr="0089669F">
        <w:rPr>
          <w:rStyle w:val="StyleBoldUnderline"/>
          <w:rFonts w:ascii="Cambria" w:hAnsi="Cambria" w:cs="Times New Roman"/>
          <w:highlight w:val="cyan"/>
        </w:rPr>
        <w:t>By providing</w:t>
      </w:r>
      <w:r w:rsidRPr="0089669F">
        <w:rPr>
          <w:rStyle w:val="StyleBoldUnderline"/>
          <w:rFonts w:ascii="Cambria" w:hAnsi="Cambria" w:cs="Times New Roman"/>
          <w:b w:val="0"/>
          <w:sz w:val="12"/>
          <w:highlight w:val="cyan"/>
        </w:rPr>
        <w:t>¶</w:t>
      </w:r>
      <w:r w:rsidRPr="0089669F">
        <w:rPr>
          <w:rStyle w:val="StyleBoldUnderline"/>
          <w:rFonts w:ascii="Cambria" w:hAnsi="Cambria" w:cs="Times New Roman"/>
          <w:highlight w:val="cyan"/>
        </w:rPr>
        <w:t xml:space="preserve"> ‘carbon-neutral’</w:t>
      </w:r>
      <w:r w:rsidRPr="0089669F">
        <w:rPr>
          <w:rStyle w:val="StyleBoldUnderline"/>
          <w:rFonts w:ascii="Cambria" w:hAnsi="Cambria" w:cs="Times New Roman"/>
        </w:rPr>
        <w:t xml:space="preserve"> sources of </w:t>
      </w:r>
      <w:r w:rsidRPr="0089669F">
        <w:rPr>
          <w:rStyle w:val="StyleBoldUnderline"/>
          <w:rFonts w:ascii="Cambria" w:hAnsi="Cambria" w:cs="Times New Roman"/>
          <w:highlight w:val="cyan"/>
        </w:rPr>
        <w:t>power,</w:t>
      </w:r>
      <w:r w:rsidRPr="0089669F">
        <w:rPr>
          <w:rStyle w:val="StyleBoldUnderline"/>
          <w:rFonts w:ascii="Cambria" w:hAnsi="Cambria" w:cs="Times New Roman"/>
        </w:rPr>
        <w:t xml:space="preserve"> heat, cooling </w:t>
      </w:r>
      <w:r w:rsidRPr="0089669F">
        <w:rPr>
          <w:rStyle w:val="StyleBoldUnderline"/>
          <w:rFonts w:ascii="Cambria" w:hAnsi="Cambria" w:cs="Times New Roman"/>
          <w:highlight w:val="cyan"/>
        </w:rPr>
        <w:t>and</w:t>
      </w:r>
      <w:r w:rsidRPr="0089669F">
        <w:rPr>
          <w:rStyle w:val="StyleBoldUnderline"/>
          <w:rFonts w:ascii="Cambria" w:hAnsi="Cambria" w:cs="Times New Roman"/>
          <w:b w:val="0"/>
          <w:sz w:val="12"/>
          <w:highlight w:val="cyan"/>
        </w:rPr>
        <w:t>¶</w:t>
      </w:r>
      <w:r w:rsidRPr="0089669F">
        <w:rPr>
          <w:rStyle w:val="StyleBoldUnderline"/>
          <w:rFonts w:ascii="Cambria" w:hAnsi="Cambria" w:cs="Times New Roman"/>
        </w:rPr>
        <w:t xml:space="preserve"> transport</w:t>
      </w:r>
      <w:r w:rsidRPr="0089669F">
        <w:rPr>
          <w:rStyle w:val="StyleBoldUnderline"/>
          <w:rFonts w:ascii="Cambria" w:hAnsi="Cambria" w:cs="Times New Roman"/>
          <w:b w:val="0"/>
          <w:sz w:val="12"/>
        </w:rPr>
        <w:t>¶</w:t>
      </w:r>
      <w:r w:rsidRPr="0089669F">
        <w:rPr>
          <w:rStyle w:val="StyleBoldUnderline"/>
          <w:rFonts w:ascii="Cambria" w:hAnsi="Cambria" w:cs="Times New Roman"/>
        </w:rPr>
        <w:t xml:space="preserve"> </w:t>
      </w:r>
      <w:r w:rsidRPr="0089669F">
        <w:rPr>
          <w:rStyle w:val="StyleBoldUnderline"/>
          <w:rFonts w:ascii="Cambria" w:hAnsi="Cambria" w:cs="Times New Roman"/>
          <w:highlight w:val="cyan"/>
        </w:rPr>
        <w:t>fuels</w:t>
      </w:r>
      <w:r w:rsidRPr="0089669F">
        <w:rPr>
          <w:rStyle w:val="StyleBoldUnderline"/>
          <w:rFonts w:ascii="Cambria" w:hAnsi="Cambria" w:cs="Times New Roman"/>
        </w:rPr>
        <w:t>, renewable energy options such as wind</w:t>
      </w:r>
      <w:proofErr w:type="gramStart"/>
      <w:r w:rsidRPr="0089669F">
        <w:rPr>
          <w:rStyle w:val="StyleBoldUnderline"/>
          <w:rFonts w:ascii="Cambria" w:hAnsi="Cambria" w:cs="Times New Roman"/>
        </w:rPr>
        <w:t>,</w:t>
      </w:r>
      <w:r w:rsidRPr="0089669F">
        <w:rPr>
          <w:rStyle w:val="StyleBoldUnderline"/>
          <w:rFonts w:ascii="Cambria" w:hAnsi="Cambria" w:cs="Times New Roman"/>
          <w:b w:val="0"/>
          <w:sz w:val="12"/>
        </w:rPr>
        <w:t>¶</w:t>
      </w:r>
      <w:proofErr w:type="gramEnd"/>
      <w:r w:rsidRPr="0089669F">
        <w:rPr>
          <w:rStyle w:val="StyleBoldUnderline"/>
          <w:rFonts w:ascii="Cambria" w:hAnsi="Cambria" w:cs="Times New Roman"/>
        </w:rPr>
        <w:t xml:space="preserve"> solar, biomass, hydro, wave and tidal offer a safe transition</w:t>
      </w:r>
      <w:r w:rsidRPr="0089669F">
        <w:rPr>
          <w:rStyle w:val="StyleBoldUnderline"/>
          <w:rFonts w:ascii="Cambria" w:hAnsi="Cambria" w:cs="Times New Roman"/>
          <w:b w:val="0"/>
          <w:sz w:val="12"/>
        </w:rPr>
        <w:t>¶</w:t>
      </w:r>
      <w:r w:rsidRPr="0089669F">
        <w:rPr>
          <w:rStyle w:val="StyleBoldUnderline"/>
          <w:rFonts w:ascii="Cambria" w:hAnsi="Cambria" w:cs="Times New Roman"/>
        </w:rPr>
        <w:t xml:space="preserve"> to a low carbon economy. </w:t>
      </w:r>
      <w:r w:rsidRPr="0089669F">
        <w:rPr>
          <w:rFonts w:ascii="Cambria" w:hAnsi="Cambria" w:cs="Times New Roman"/>
          <w:sz w:val="10"/>
        </w:rPr>
        <w:t>The concept of a transition to a carbon-free economy has</w:t>
      </w:r>
      <w:r w:rsidRPr="0089669F">
        <w:rPr>
          <w:rFonts w:ascii="Cambria" w:hAnsi="Cambria" w:cs="Times New Roman"/>
          <w:sz w:val="12"/>
        </w:rPr>
        <w:t>¶</w:t>
      </w:r>
      <w:r w:rsidRPr="0089669F">
        <w:rPr>
          <w:rFonts w:ascii="Cambria" w:hAnsi="Cambria" w:cs="Times New Roman"/>
          <w:sz w:val="10"/>
        </w:rPr>
        <w:t xml:space="preserve"> become broadly understood and been outlined by many</w:t>
      </w:r>
      <w:r w:rsidRPr="0089669F">
        <w:rPr>
          <w:rFonts w:ascii="Cambria" w:hAnsi="Cambria" w:cs="Times New Roman"/>
          <w:sz w:val="12"/>
        </w:rPr>
        <w:t>¶</w:t>
      </w:r>
      <w:r w:rsidRPr="0089669F">
        <w:rPr>
          <w:rFonts w:ascii="Cambria" w:hAnsi="Cambria" w:cs="Times New Roman"/>
          <w:sz w:val="10"/>
        </w:rPr>
        <w:t xml:space="preserve"> actors from G8, the United Nations, the International</w:t>
      </w:r>
      <w:r w:rsidRPr="0089669F">
        <w:rPr>
          <w:rFonts w:ascii="Cambria" w:hAnsi="Cambria" w:cs="Times New Roman"/>
          <w:sz w:val="12"/>
        </w:rPr>
        <w:t>¶</w:t>
      </w:r>
      <w:r w:rsidRPr="0089669F">
        <w:rPr>
          <w:rFonts w:ascii="Cambria" w:hAnsi="Cambria" w:cs="Times New Roman"/>
          <w:sz w:val="10"/>
        </w:rPr>
        <w:t xml:space="preserve"> Energy Agency, Governments and industry alike. </w:t>
      </w:r>
      <w:r w:rsidRPr="0089669F">
        <w:rPr>
          <w:rStyle w:val="StyleBoldUnderline"/>
          <w:rFonts w:ascii="Cambria" w:hAnsi="Cambria" w:cs="Times New Roman"/>
        </w:rPr>
        <w:t>In the</w:t>
      </w:r>
      <w:r w:rsidRPr="0089669F">
        <w:rPr>
          <w:rStyle w:val="StyleBoldUnderline"/>
          <w:rFonts w:ascii="Cambria" w:hAnsi="Cambria" w:cs="Times New Roman"/>
          <w:b w:val="0"/>
          <w:sz w:val="12"/>
        </w:rPr>
        <w:t>¶</w:t>
      </w:r>
      <w:r w:rsidRPr="0089669F">
        <w:rPr>
          <w:rStyle w:val="StyleBoldUnderline"/>
          <w:rFonts w:ascii="Cambria" w:hAnsi="Cambria" w:cs="Times New Roman"/>
        </w:rPr>
        <w:t xml:space="preserve"> long run, r</w:t>
      </w:r>
      <w:r w:rsidRPr="0089669F">
        <w:rPr>
          <w:rStyle w:val="StyleBoldUnderline"/>
          <w:rFonts w:ascii="Cambria" w:hAnsi="Cambria" w:cs="Times New Roman"/>
          <w:highlight w:val="cyan"/>
        </w:rPr>
        <w:t>enewables are the only energy source that</w:t>
      </w:r>
      <w:r w:rsidRPr="0089669F">
        <w:rPr>
          <w:rStyle w:val="StyleBoldUnderline"/>
          <w:rFonts w:ascii="Cambria" w:hAnsi="Cambria" w:cs="Times New Roman"/>
          <w:b w:val="0"/>
          <w:sz w:val="12"/>
          <w:highlight w:val="cyan"/>
        </w:rPr>
        <w:t>¶</w:t>
      </w:r>
      <w:r w:rsidRPr="0089669F">
        <w:rPr>
          <w:rStyle w:val="StyleBoldUnderline"/>
          <w:rFonts w:ascii="Cambria" w:hAnsi="Cambria" w:cs="Times New Roman"/>
          <w:highlight w:val="cyan"/>
        </w:rPr>
        <w:t xml:space="preserve"> provide</w:t>
      </w:r>
      <w:r w:rsidRPr="0089669F">
        <w:rPr>
          <w:rStyle w:val="StyleBoldUnderline"/>
          <w:rFonts w:ascii="Cambria" w:hAnsi="Cambria" w:cs="Times New Roman"/>
        </w:rPr>
        <w:t xml:space="preserve"> a</w:t>
      </w:r>
      <w:r w:rsidRPr="0089669F">
        <w:rPr>
          <w:rStyle w:val="StyleBoldUnderline"/>
          <w:rFonts w:ascii="Cambria" w:hAnsi="Cambria" w:cs="Times New Roman"/>
          <w:b w:val="0"/>
          <w:sz w:val="12"/>
        </w:rPr>
        <w:t>¶</w:t>
      </w:r>
      <w:r w:rsidRPr="0089669F">
        <w:rPr>
          <w:rStyle w:val="StyleBoldUnderline"/>
          <w:rFonts w:ascii="Cambria" w:hAnsi="Cambria" w:cs="Times New Roman"/>
        </w:rPr>
        <w:t xml:space="preserve"> </w:t>
      </w:r>
      <w:r w:rsidRPr="0089669F">
        <w:rPr>
          <w:rStyle w:val="StyleBoldUnderline"/>
          <w:rFonts w:ascii="Cambria" w:hAnsi="Cambria" w:cs="Times New Roman"/>
          <w:highlight w:val="cyan"/>
        </w:rPr>
        <w:t>sustainable carbon neutral energy</w:t>
      </w:r>
      <w:r w:rsidRPr="0089669F">
        <w:rPr>
          <w:rStyle w:val="StyleBoldUnderline"/>
          <w:rFonts w:ascii="Cambria" w:hAnsi="Cambria" w:cs="Times New Roman"/>
        </w:rPr>
        <w:t xml:space="preserve"> supply</w:t>
      </w:r>
      <w:r w:rsidRPr="0089669F">
        <w:rPr>
          <w:rFonts w:ascii="Cambria" w:hAnsi="Cambria" w:cs="Times New Roman"/>
          <w:sz w:val="10"/>
        </w:rPr>
        <w:t>.</w:t>
      </w:r>
    </w:p>
    <w:p w:rsidR="004E4AFF" w:rsidRPr="00B226C9" w:rsidRDefault="004E4AFF" w:rsidP="004E4AFF"/>
    <w:p w:rsidR="004E4AFF" w:rsidRPr="004E4AFF" w:rsidRDefault="004E4AFF" w:rsidP="004E4AFF"/>
    <w:p w:rsidR="0050076D" w:rsidRPr="008F5B5D" w:rsidRDefault="0050076D" w:rsidP="0050076D">
      <w:pPr>
        <w:pStyle w:val="Heading3"/>
      </w:pPr>
      <w:r>
        <w:lastRenderedPageBreak/>
        <w:t>I-Law</w:t>
      </w:r>
    </w:p>
    <w:p w:rsidR="0050076D" w:rsidRPr="008F5B5D" w:rsidRDefault="0050076D" w:rsidP="0050076D"/>
    <w:p w:rsidR="0050076D" w:rsidRDefault="0050076D" w:rsidP="0050076D">
      <w:pPr>
        <w:pStyle w:val="Heading4"/>
      </w:pPr>
      <w:r w:rsidRPr="00A15CD8">
        <w:t>Restricting detention policies means we massively ramp up targeted kill</w:t>
      </w:r>
      <w:r>
        <w:t>ings and extradite prisoners-</w:t>
      </w:r>
      <w:r w:rsidRPr="00A15CD8">
        <w:t xml:space="preserve"> turns case</w:t>
      </w:r>
    </w:p>
    <w:p w:rsidR="0050076D" w:rsidRPr="00A15CD8" w:rsidRDefault="0050076D" w:rsidP="0050076D">
      <w:pPr>
        <w:rPr>
          <w:b/>
          <w:sz w:val="24"/>
        </w:rPr>
      </w:pPr>
      <w:r w:rsidRPr="00A15CD8">
        <w:rPr>
          <w:b/>
          <w:sz w:val="24"/>
        </w:rPr>
        <w:t>Goldsmith, Harvard law professor, 2009</w:t>
      </w:r>
    </w:p>
    <w:p w:rsidR="0050076D" w:rsidRPr="00A15CD8" w:rsidRDefault="0050076D" w:rsidP="0050076D">
      <w:r>
        <w:t xml:space="preserve">(Jack, “The Shell Game on Detainees and Interrogation”, 5-31, </w:t>
      </w:r>
      <w:hyperlink r:id="rId15" w:history="1">
        <w:r w:rsidRPr="005D0AE5">
          <w:rPr>
            <w:rStyle w:val="Hyperlink"/>
          </w:rPr>
          <w:t>http://www.washingtonpost.com/wp-dyn/content/article/2009/05/29/AR2009052902989.html</w:t>
        </w:r>
      </w:hyperlink>
      <w:r>
        <w:t xml:space="preserve">, </w:t>
      </w:r>
      <w:proofErr w:type="spellStart"/>
      <w:r>
        <w:t>ldg</w:t>
      </w:r>
      <w:proofErr w:type="spellEnd"/>
      <w:r>
        <w:t>)</w:t>
      </w:r>
    </w:p>
    <w:p w:rsidR="0050076D" w:rsidRDefault="0050076D" w:rsidP="0050076D"/>
    <w:p w:rsidR="0050076D" w:rsidRDefault="0050076D" w:rsidP="0050076D">
      <w:pPr>
        <w:rPr>
          <w:rStyle w:val="StyleBoldUnderline"/>
        </w:rPr>
      </w:pPr>
      <w:r w:rsidRPr="007F40CA">
        <w:rPr>
          <w:sz w:val="16"/>
        </w:rPr>
        <w:t xml:space="preserve">The cat-and-mouse game does not end there. </w:t>
      </w:r>
      <w:r w:rsidRPr="00AA7723">
        <w:rPr>
          <w:rStyle w:val="StyleBoldUnderline"/>
          <w:highlight w:val="yellow"/>
        </w:rPr>
        <w:t>As detentions</w:t>
      </w:r>
      <w:r w:rsidRPr="002862CF">
        <w:rPr>
          <w:rStyle w:val="StyleBoldUnderline"/>
        </w:rPr>
        <w:t xml:space="preserve"> at </w:t>
      </w:r>
      <w:proofErr w:type="spellStart"/>
      <w:r w:rsidRPr="002862CF">
        <w:rPr>
          <w:rStyle w:val="StyleBoldUnderline"/>
        </w:rPr>
        <w:t>Bagram</w:t>
      </w:r>
      <w:proofErr w:type="spellEnd"/>
      <w:r w:rsidRPr="002862CF">
        <w:rPr>
          <w:rStyle w:val="StyleBoldUnderline"/>
        </w:rPr>
        <w:t xml:space="preserve"> and traditional renditions </w:t>
      </w:r>
      <w:r w:rsidRPr="00AA7723">
        <w:rPr>
          <w:rStyle w:val="StyleBoldUnderline"/>
          <w:highlight w:val="yellow"/>
        </w:rPr>
        <w:t>have come under</w:t>
      </w:r>
      <w:r w:rsidRPr="007F40CA">
        <w:rPr>
          <w:sz w:val="16"/>
        </w:rPr>
        <w:t xml:space="preserve"> increasing legal and political </w:t>
      </w:r>
      <w:r w:rsidRPr="00AA7723">
        <w:rPr>
          <w:rStyle w:val="StyleBoldUnderline"/>
          <w:highlight w:val="yellow"/>
        </w:rPr>
        <w:t>scrutiny</w:t>
      </w:r>
      <w:r w:rsidRPr="002862CF">
        <w:rPr>
          <w:rStyle w:val="StyleBoldUnderline"/>
        </w:rPr>
        <w:t>, the</w:t>
      </w:r>
      <w:r w:rsidRPr="007F40CA">
        <w:rPr>
          <w:sz w:val="16"/>
        </w:rPr>
        <w:t xml:space="preserve"> Bush and </w:t>
      </w:r>
      <w:r w:rsidRPr="00AA7723">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AA7723">
        <w:rPr>
          <w:rStyle w:val="StyleBoldUnderline"/>
          <w:highlight w:val="yellow"/>
        </w:rPr>
        <w:t>relied more on other tactics. They</w:t>
      </w:r>
      <w:r w:rsidRPr="002862CF">
        <w:rPr>
          <w:rStyle w:val="StyleBoldUnderline"/>
        </w:rPr>
        <w:t xml:space="preserve"> have </w:t>
      </w:r>
      <w:r w:rsidRPr="00AA7723">
        <w:rPr>
          <w:rStyle w:val="StyleBoldUnderline"/>
          <w:highlight w:val="yellow"/>
        </w:rPr>
        <w:t>secured foreign</w:t>
      </w:r>
      <w:r w:rsidRPr="002862CF">
        <w:rPr>
          <w:rStyle w:val="StyleBoldUnderline"/>
        </w:rPr>
        <w:t xml:space="preserve"> intelligence </w:t>
      </w:r>
      <w:r w:rsidRPr="00AA7723">
        <w:rPr>
          <w:rStyle w:val="StyleBoldUnderline"/>
          <w:highlight w:val="yellow"/>
        </w:rPr>
        <w:t>services to</w:t>
      </w:r>
      <w:r w:rsidRPr="002862CF">
        <w:rPr>
          <w:rStyle w:val="StyleBoldUnderline"/>
        </w:rPr>
        <w:t xml:space="preserve"> do all the work -- </w:t>
      </w:r>
      <w:r w:rsidRPr="00AA7723">
        <w:rPr>
          <w:rStyle w:val="StyleBoldUnderline"/>
          <w:highlight w:val="yellow"/>
        </w:rPr>
        <w:t>capture, incarcerat</w:t>
      </w:r>
      <w:r w:rsidRPr="002862CF">
        <w:rPr>
          <w:rStyle w:val="StyleBoldUnderline"/>
        </w:rPr>
        <w:t xml:space="preserve">ion </w:t>
      </w:r>
      <w:r w:rsidRPr="00AA7723">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AA7723">
        <w:rPr>
          <w:rStyle w:val="StyleBoldUnderline"/>
          <w:highlight w:val="yellow"/>
        </w:rPr>
        <w:t>And</w:t>
      </w:r>
      <w:r w:rsidRPr="002862CF">
        <w:rPr>
          <w:rStyle w:val="StyleBoldUnderline"/>
        </w:rPr>
        <w:t xml:space="preserve"> they </w:t>
      </w:r>
      <w:r w:rsidRPr="00AA7723">
        <w:rPr>
          <w:rStyle w:val="StyleBoldUnderline"/>
          <w:highlight w:val="yellow"/>
        </w:rPr>
        <w:t>have</w:t>
      </w:r>
      <w:r w:rsidRPr="002862CF">
        <w:rPr>
          <w:rStyle w:val="StyleBoldUnderline"/>
        </w:rPr>
        <w:t xml:space="preserve"> increasingly </w:t>
      </w:r>
      <w:r w:rsidRPr="00AA7723">
        <w:rPr>
          <w:rStyle w:val="StyleBoldUnderline"/>
          <w:highlight w:val="yellow"/>
        </w:rPr>
        <w:t>employed targeted killings</w:t>
      </w:r>
      <w:r w:rsidRPr="002862CF">
        <w:rPr>
          <w:rStyle w:val="StyleBoldUnderline"/>
        </w:rPr>
        <w:t xml:space="preserve">, a tactic that eliminates the need to interrogate or incarcerate terrorists but </w:t>
      </w:r>
      <w:r w:rsidRPr="00AA7723">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AA7723">
        <w:rPr>
          <w:rStyle w:val="StyleBoldUnderline"/>
          <w:highlight w:val="yellow"/>
        </w:rPr>
        <w:t>innocent</w:t>
      </w:r>
      <w:r w:rsidRPr="002862CF">
        <w:rPr>
          <w:rStyle w:val="StyleBoldUnderline"/>
        </w:rPr>
        <w:t xml:space="preserve"> civilian</w:t>
      </w:r>
      <w:r w:rsidRPr="00AA7723">
        <w:rPr>
          <w:rStyle w:val="StyleBoldUnderline"/>
          <w:highlight w:val="yellow"/>
        </w:rPr>
        <w:t>s</w:t>
      </w:r>
      <w:r w:rsidRPr="007F40CA">
        <w:rPr>
          <w:sz w:val="16"/>
        </w:rPr>
        <w:t xml:space="preserve"> alike without notice or due process.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xml:space="preserve">. Detentions at Guantanamo are more secure than detentions in </w:t>
      </w:r>
      <w:proofErr w:type="spellStart"/>
      <w:r w:rsidRPr="007F40CA">
        <w:rPr>
          <w:sz w:val="16"/>
        </w:rPr>
        <w:t>Bagram</w:t>
      </w:r>
      <w:proofErr w:type="spellEnd"/>
      <w:r w:rsidRPr="007F40CA">
        <w:rPr>
          <w:sz w:val="16"/>
        </w:rPr>
        <w:t xml:space="preserve"> or in third countries. </w:t>
      </w:r>
      <w:r w:rsidRPr="000B0172">
        <w:rPr>
          <w:rStyle w:val="StyleBoldUnderline"/>
        </w:rPr>
        <w:t>The second problem is</w:t>
      </w:r>
      <w:r w:rsidRPr="002862CF">
        <w:rPr>
          <w:rStyle w:val="StyleBoldUnderline"/>
        </w:rPr>
        <w:t xml:space="preserve"> that terrorist </w:t>
      </w:r>
      <w:r w:rsidRPr="00AA7723">
        <w:rPr>
          <w:rStyle w:val="StyleBoldUnderline"/>
          <w:highlight w:val="yellow"/>
        </w:rPr>
        <w:t>suspects</w:t>
      </w:r>
      <w:r w:rsidRPr="002862CF">
        <w:rPr>
          <w:rStyle w:val="StyleBoldUnderline"/>
        </w:rPr>
        <w:t xml:space="preserve"> often </w:t>
      </w:r>
      <w:r w:rsidRPr="00AA7723">
        <w:rPr>
          <w:rStyle w:val="StyleBoldUnderline"/>
          <w:highlight w:val="yellow"/>
        </w:rPr>
        <w:t xml:space="preserve">end up in less favorable places. </w:t>
      </w:r>
      <w:r w:rsidRPr="00AA7723">
        <w:rPr>
          <w:rStyle w:val="Emphasis"/>
          <w:highlight w:val="yellow"/>
        </w:rPr>
        <w:t xml:space="preserve">Detainees in </w:t>
      </w:r>
      <w:proofErr w:type="spellStart"/>
      <w:r w:rsidRPr="00AA7723">
        <w:rPr>
          <w:rStyle w:val="Emphasis"/>
          <w:highlight w:val="yellow"/>
        </w:rPr>
        <w:t>Bagram</w:t>
      </w:r>
      <w:proofErr w:type="spellEnd"/>
      <w:r w:rsidRPr="00AA7723">
        <w:rPr>
          <w:rStyle w:val="Emphasis"/>
          <w:highlight w:val="yellow"/>
        </w:rPr>
        <w:t xml:space="preserve"> have fewer rights</w:t>
      </w:r>
      <w:r w:rsidRPr="002862CF">
        <w:rPr>
          <w:rStyle w:val="Emphasis"/>
        </w:rPr>
        <w:t xml:space="preserve"> than prisoners at Guantanamo, </w:t>
      </w:r>
      <w:r w:rsidRPr="00AA7723">
        <w:rPr>
          <w:rStyle w:val="Emphasis"/>
          <w:highlight w:val="yellow"/>
        </w:rPr>
        <w:t>and many in Mid</w:t>
      </w:r>
      <w:r w:rsidRPr="002862CF">
        <w:rPr>
          <w:rStyle w:val="Emphasis"/>
        </w:rPr>
        <w:t xml:space="preserve">dle </w:t>
      </w:r>
      <w:r w:rsidRPr="00AA7723">
        <w:rPr>
          <w:rStyle w:val="Emphasis"/>
          <w:highlight w:val="yellow"/>
        </w:rPr>
        <w:t>East and</w:t>
      </w:r>
      <w:r w:rsidRPr="002862CF">
        <w:rPr>
          <w:rStyle w:val="Emphasis"/>
        </w:rPr>
        <w:t xml:space="preserve"> South </w:t>
      </w:r>
      <w:r w:rsidRPr="00AA7723">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AA7723">
        <w:rPr>
          <w:rStyle w:val="Emphasis"/>
          <w:highlight w:val="yellow"/>
        </w:rPr>
        <w:t>detainees would rather be in</w:t>
      </w:r>
      <w:r w:rsidRPr="002862CF">
        <w:rPr>
          <w:rStyle w:val="Emphasis"/>
        </w:rPr>
        <w:t xml:space="preserve"> one of these </w:t>
      </w:r>
      <w:r w:rsidRPr="00AA7723">
        <w:rPr>
          <w:rStyle w:val="Emphasis"/>
          <w:highlight w:val="yellow"/>
        </w:rPr>
        <w:t>detention</w:t>
      </w:r>
      <w:r w:rsidRPr="002862CF">
        <w:rPr>
          <w:rStyle w:val="Emphasis"/>
        </w:rPr>
        <w:t xml:space="preserve"> facilities </w:t>
      </w:r>
      <w:r w:rsidRPr="00AA7723">
        <w:rPr>
          <w:rStyle w:val="Emphasis"/>
          <w:highlight w:val="yellow"/>
        </w:rPr>
        <w:t>than</w:t>
      </w:r>
      <w:r w:rsidRPr="002862CF">
        <w:rPr>
          <w:rStyle w:val="Emphasis"/>
        </w:rPr>
        <w:t xml:space="preserve"> be </w:t>
      </w:r>
      <w:r w:rsidRPr="00AA7723">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AA7723">
        <w:rPr>
          <w:rStyle w:val="Emphasis"/>
          <w:highlight w:val="yellow"/>
        </w:rPr>
        <w:t>all we are</w:t>
      </w:r>
      <w:r w:rsidRPr="002862CF">
        <w:rPr>
          <w:rStyle w:val="Emphasis"/>
        </w:rPr>
        <w:t xml:space="preserve"> really </w:t>
      </w:r>
      <w:r w:rsidRPr="00AA7723">
        <w:rPr>
          <w:rStyle w:val="Emphasis"/>
          <w:highlight w:val="yellow"/>
        </w:rPr>
        <w:t>doing is driving the</w:t>
      </w:r>
      <w:r w:rsidRPr="002862CF">
        <w:rPr>
          <w:rStyle w:val="Emphasis"/>
        </w:rPr>
        <w:t xml:space="preserve"> terrorist incapacitation </w:t>
      </w:r>
      <w:r w:rsidRPr="00AA7723">
        <w:rPr>
          <w:rStyle w:val="Emphasis"/>
          <w:highlight w:val="yellow"/>
        </w:rPr>
        <w:t>problem out of sight</w:t>
      </w:r>
      <w:r w:rsidRPr="002862CF">
        <w:rPr>
          <w:rStyle w:val="StyleBoldUnderline"/>
        </w:rPr>
        <w:t>, to a place where terrorist suspects are treated worse.</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AA7723">
        <w:rPr>
          <w:rStyle w:val="Emphasis"/>
          <w:highlight w:val="yellow"/>
        </w:rPr>
        <w:t>The gov</w:t>
      </w:r>
      <w:r w:rsidRPr="002862CF">
        <w:rPr>
          <w:rStyle w:val="Emphasis"/>
        </w:rPr>
        <w:t xml:space="preserve">ernment </w:t>
      </w:r>
      <w:r w:rsidRPr="00AA7723">
        <w:rPr>
          <w:rStyle w:val="Emphasis"/>
          <w:highlight w:val="yellow"/>
        </w:rPr>
        <w:t>will find and exploit</w:t>
      </w:r>
      <w:r w:rsidRPr="002862CF">
        <w:rPr>
          <w:rStyle w:val="Emphasis"/>
        </w:rPr>
        <w:t xml:space="preserve"> legal </w:t>
      </w:r>
      <w:r w:rsidRPr="00AA7723">
        <w:rPr>
          <w:rStyle w:val="Emphasis"/>
          <w:highlight w:val="yellow"/>
        </w:rPr>
        <w:t>loopholes to ensure it can keep up</w:t>
      </w:r>
      <w:r w:rsidRPr="002862CF">
        <w:rPr>
          <w:rStyle w:val="Emphasis"/>
        </w:rPr>
        <w:t xml:space="preserve"> our </w:t>
      </w:r>
      <w:r w:rsidRPr="00AA7723">
        <w:rPr>
          <w:rStyle w:val="Emphasis"/>
          <w:highlight w:val="yellow"/>
        </w:rPr>
        <w:t>defenses</w:t>
      </w:r>
      <w:r w:rsidRPr="002862CF">
        <w:rPr>
          <w:rStyle w:val="Emphasis"/>
        </w:rPr>
        <w:t>.</w:t>
      </w:r>
      <w:r w:rsidRPr="007F40CA">
        <w:rPr>
          <w:rStyle w:val="Emphasis"/>
          <w:sz w:val="12"/>
        </w:rPr>
        <w:t xml:space="preserve"> </w:t>
      </w:r>
      <w:r w:rsidRPr="007F40CA">
        <w:rPr>
          <w:sz w:val="16"/>
        </w:rPr>
        <w:t xml:space="preserve">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AA7723">
        <w:rPr>
          <w:rStyle w:val="StyleBoldUnderline"/>
          <w:highlight w:val="yellow"/>
        </w:rPr>
        <w:t>When one of its approaches</w:t>
      </w:r>
      <w:r w:rsidRPr="002862CF">
        <w:rPr>
          <w:rStyle w:val="StyleBoldUnderline"/>
        </w:rPr>
        <w:t xml:space="preserve"> to terrorist incapacitation </w:t>
      </w:r>
      <w:r w:rsidRPr="00AA7723">
        <w:rPr>
          <w:rStyle w:val="StyleBoldUnderline"/>
          <w:highlight w:val="yellow"/>
        </w:rPr>
        <w:t xml:space="preserve">becomes </w:t>
      </w:r>
      <w:r w:rsidRPr="001E08D4">
        <w:rPr>
          <w:rStyle w:val="StyleBoldUnderline"/>
        </w:rPr>
        <w:t xml:space="preserve">too </w:t>
      </w:r>
      <w:r w:rsidRPr="00AA7723">
        <w:rPr>
          <w:rStyle w:val="StyleBoldUnderline"/>
          <w:highlight w:val="yellow"/>
        </w:rPr>
        <w:t>costly</w:t>
      </w:r>
      <w:r w:rsidRPr="002862CF">
        <w:rPr>
          <w:rStyle w:val="StyleBoldUnderline"/>
        </w:rPr>
        <w:t xml:space="preserve"> legally or politically, </w:t>
      </w:r>
      <w:r w:rsidRPr="00AA7723">
        <w:rPr>
          <w:rStyle w:val="Emphasis"/>
          <w:highlight w:val="yellow"/>
        </w:rPr>
        <w:t>it shifts to others that raise fewer</w:t>
      </w:r>
      <w:r w:rsidRPr="002862CF">
        <w:rPr>
          <w:rStyle w:val="Emphasis"/>
        </w:rPr>
        <w:t xml:space="preserve"> legal and political </w:t>
      </w:r>
      <w:r w:rsidRPr="00AA7723">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50076D" w:rsidRDefault="0050076D" w:rsidP="0050076D">
      <w:pPr>
        <w:pStyle w:val="Heading4"/>
      </w:pPr>
      <w:r w:rsidRPr="007600AF">
        <w:t>Drones destroy U.S. credibility</w:t>
      </w:r>
      <w:r>
        <w:t>-</w:t>
      </w:r>
      <w:r w:rsidRPr="007600AF">
        <w:t>outweighs</w:t>
      </w:r>
      <w:r>
        <w:t xml:space="preserve"> detention</w:t>
      </w:r>
    </w:p>
    <w:p w:rsidR="0050076D" w:rsidRPr="00A53A07" w:rsidRDefault="0050076D" w:rsidP="0050076D">
      <w:pPr>
        <w:rPr>
          <w:b/>
          <w:sz w:val="24"/>
        </w:rPr>
      </w:pPr>
      <w:r w:rsidRPr="00A53A07">
        <w:rPr>
          <w:b/>
          <w:sz w:val="24"/>
        </w:rPr>
        <w:t>Holmes, NYU law professor, 2013</w:t>
      </w:r>
    </w:p>
    <w:p w:rsidR="0050076D" w:rsidRPr="007600AF" w:rsidRDefault="0050076D" w:rsidP="0050076D">
      <w:r>
        <w:t>(Stephen, “What’s in it for Obama?</w:t>
      </w:r>
      <w:proofErr w:type="gramStart"/>
      <w:r>
        <w:t>”,</w:t>
      </w:r>
      <w:proofErr w:type="gramEnd"/>
      <w:r>
        <w:t xml:space="preserve"> </w:t>
      </w:r>
      <w:hyperlink r:id="rId16" w:history="1">
        <w:r w:rsidRPr="005D0AE5">
          <w:rPr>
            <w:rStyle w:val="Hyperlink"/>
          </w:rPr>
          <w:t>http://www.lrb.co.uk/v35/n14/stephen-holmes/whats-in-it-for-obama</w:t>
        </w:r>
      </w:hyperlink>
      <w:r>
        <w:t xml:space="preserve">, </w:t>
      </w:r>
      <w:proofErr w:type="spellStart"/>
      <w:r>
        <w:t>ldg</w:t>
      </w:r>
      <w:proofErr w:type="spellEnd"/>
      <w:r>
        <w:t>)</w:t>
      </w:r>
    </w:p>
    <w:p w:rsidR="0050076D" w:rsidRDefault="0050076D" w:rsidP="0050076D"/>
    <w:p w:rsidR="0050076D" w:rsidRPr="00853039" w:rsidRDefault="0050076D" w:rsidP="0050076D">
      <w:pPr>
        <w:rPr>
          <w:sz w:val="14"/>
          <w:szCs w:val="20"/>
        </w:rPr>
      </w:pPr>
      <w:r w:rsidRPr="007600AF">
        <w:rPr>
          <w:sz w:val="14"/>
          <w:szCs w:val="20"/>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7600AF">
        <w:rPr>
          <w:rStyle w:val="StyleBoldUnderline"/>
          <w:szCs w:val="20"/>
          <w:highlight w:val="yellow"/>
        </w:rPr>
        <w:t>Mistakes</w:t>
      </w:r>
      <w:r w:rsidRPr="007600AF">
        <w:rPr>
          <w:rStyle w:val="StyleBoldUnderline"/>
          <w:szCs w:val="20"/>
        </w:rPr>
        <w:t xml:space="preserve"> are made and </w:t>
      </w:r>
      <w:r w:rsidRPr="007600AF">
        <w:rPr>
          <w:rStyle w:val="StyleBoldUnderline"/>
          <w:szCs w:val="20"/>
          <w:highlight w:val="yellow"/>
        </w:rPr>
        <w:lastRenderedPageBreak/>
        <w:t>can’t be hidden</w:t>
      </w:r>
      <w:r w:rsidRPr="007600AF">
        <w:rPr>
          <w:sz w:val="14"/>
          <w:szCs w:val="20"/>
        </w:rPr>
        <w:t xml:space="preserve">, at least not </w:t>
      </w:r>
      <w:r w:rsidRPr="007600AF">
        <w:rPr>
          <w:rStyle w:val="StyleBoldUnderline"/>
          <w:szCs w:val="20"/>
        </w:rPr>
        <w:t xml:space="preserve">from local populations. </w:t>
      </w:r>
      <w:r w:rsidRPr="007600AF">
        <w:rPr>
          <w:rStyle w:val="StyleBoldUnderline"/>
          <w:szCs w:val="20"/>
          <w:highlight w:val="yellow"/>
        </w:rPr>
        <w:t>Nor can</w:t>
      </w:r>
      <w:r w:rsidRPr="007600AF">
        <w:rPr>
          <w:rStyle w:val="StyleBoldUnderline"/>
          <w:szCs w:val="20"/>
        </w:rPr>
        <w:t xml:space="preserve"> the </w:t>
      </w:r>
      <w:r w:rsidRPr="007600AF">
        <w:rPr>
          <w:rStyle w:val="StyleBoldUnderline"/>
          <w:szCs w:val="20"/>
          <w:highlight w:val="yellow"/>
        </w:rPr>
        <w:t>resentment</w:t>
      </w:r>
      <w:r w:rsidRPr="007600AF">
        <w:rPr>
          <w:rStyle w:val="StyleBoldUnderline"/>
          <w:szCs w:val="20"/>
        </w:rPr>
        <w:t xml:space="preserve"> of surrounding communities be easily assuaged</w:t>
      </w:r>
      <w:r w:rsidRPr="007600AF">
        <w:rPr>
          <w:sz w:val="14"/>
          <w:szCs w:val="20"/>
        </w:rPr>
        <w:t xml:space="preserve">. This is because, even when it finds its target, the US is killing not those who are demonstrably guilty of widely acknowledged crimes but rather those who, it is predicted, will commit crimes in the future. Of course, </w:t>
      </w:r>
      <w:r w:rsidRPr="007600AF">
        <w:rPr>
          <w:rStyle w:val="StyleBoldUnderline"/>
          <w:szCs w:val="20"/>
        </w:rPr>
        <w:t xml:space="preserve">the </w:t>
      </w:r>
      <w:r w:rsidRPr="007600AF">
        <w:rPr>
          <w:rStyle w:val="StyleBoldUnderline"/>
          <w:szCs w:val="20"/>
          <w:highlight w:val="yellow"/>
        </w:rPr>
        <w:t>civilian populations</w:t>
      </w:r>
      <w:r w:rsidRPr="007600AF">
        <w:rPr>
          <w:rStyle w:val="StyleBoldUnderline"/>
          <w:szCs w:val="20"/>
        </w:rPr>
        <w:t xml:space="preserve"> in the countries where these strikes take place</w:t>
      </w:r>
      <w:r w:rsidRPr="007600AF">
        <w:rPr>
          <w:sz w:val="14"/>
          <w:szCs w:val="20"/>
        </w:rPr>
        <w:t xml:space="preserve"> </w:t>
      </w:r>
      <w:r w:rsidRPr="007600AF">
        <w:rPr>
          <w:rStyle w:val="StyleBoldUnderline"/>
          <w:szCs w:val="20"/>
        </w:rPr>
        <w:t>will never accept the hunches of CIA or Pentagon futurologists.</w:t>
      </w:r>
      <w:r w:rsidRPr="007600AF">
        <w:rPr>
          <w:sz w:val="14"/>
          <w:szCs w:val="20"/>
        </w:rPr>
        <w:t xml:space="preserve"> </w:t>
      </w:r>
      <w:r w:rsidRPr="007600AF">
        <w:rPr>
          <w:rStyle w:val="StyleBoldUnderline"/>
          <w:szCs w:val="20"/>
        </w:rPr>
        <w:t xml:space="preserve">And so they </w:t>
      </w:r>
      <w:r w:rsidRPr="007600AF">
        <w:rPr>
          <w:rStyle w:val="StyleBoldUnderline"/>
          <w:szCs w:val="20"/>
          <w:highlight w:val="yellow"/>
        </w:rPr>
        <w:t>will</w:t>
      </w:r>
      <w:r w:rsidRPr="007600AF">
        <w:rPr>
          <w:sz w:val="14"/>
          <w:szCs w:val="20"/>
          <w:highlight w:val="yellow"/>
        </w:rPr>
        <w:t xml:space="preserve"> </w:t>
      </w:r>
      <w:r w:rsidRPr="007600AF">
        <w:rPr>
          <w:rStyle w:val="Emphasis"/>
          <w:szCs w:val="20"/>
          <w:highlight w:val="yellow"/>
        </w:rPr>
        <w:t>never accept American claims</w:t>
      </w:r>
      <w:r w:rsidRPr="007600AF">
        <w:rPr>
          <w:sz w:val="14"/>
          <w:szCs w:val="20"/>
          <w:highlight w:val="yellow"/>
        </w:rPr>
        <w:t xml:space="preserve"> </w:t>
      </w:r>
      <w:r w:rsidRPr="007600AF">
        <w:rPr>
          <w:rStyle w:val="StyleBoldUnderline"/>
          <w:szCs w:val="20"/>
          <w:highlight w:val="yellow"/>
        </w:rPr>
        <w:t>about</w:t>
      </w:r>
      <w:r w:rsidRPr="007600AF">
        <w:rPr>
          <w:rStyle w:val="StyleBoldUnderline"/>
          <w:szCs w:val="20"/>
        </w:rPr>
        <w:t xml:space="preserve"> the justice of </w:t>
      </w:r>
      <w:r w:rsidRPr="007600AF">
        <w:rPr>
          <w:rStyle w:val="StyleBoldUnderline"/>
          <w:szCs w:val="20"/>
          <w:highlight w:val="yellow"/>
        </w:rPr>
        <w:t>Obama’s</w:t>
      </w:r>
      <w:r w:rsidRPr="007600AF">
        <w:rPr>
          <w:rStyle w:val="StyleBoldUnderline"/>
          <w:szCs w:val="20"/>
        </w:rPr>
        <w:t xml:space="preserve"> slimmed-down </w:t>
      </w:r>
      <w:r w:rsidRPr="007600AF">
        <w:rPr>
          <w:rStyle w:val="StyleBoldUnderline"/>
          <w:szCs w:val="20"/>
          <w:highlight w:val="yellow"/>
        </w:rPr>
        <w:t>war on terror</w:t>
      </w:r>
      <w:r w:rsidRPr="007600AF">
        <w:rPr>
          <w:rStyle w:val="StyleBoldUnderline"/>
          <w:szCs w:val="20"/>
        </w:rPr>
        <w:t xml:space="preserve">, but instead claim the right of </w:t>
      </w:r>
      <w:proofErr w:type="spellStart"/>
      <w:r w:rsidRPr="007600AF">
        <w:rPr>
          <w:rStyle w:val="StyleBoldUnderline"/>
          <w:szCs w:val="20"/>
        </w:rPr>
        <w:t>self-defence</w:t>
      </w:r>
      <w:proofErr w:type="spellEnd"/>
      <w:r w:rsidRPr="007600AF">
        <w:rPr>
          <w:rStyle w:val="StyleBoldUnderline"/>
          <w:szCs w:val="20"/>
        </w:rPr>
        <w:t>, and this would be true even if drone operators could become as error-free</w:t>
      </w:r>
      <w:r w:rsidRPr="007600AF">
        <w:rPr>
          <w:sz w:val="14"/>
          <w:szCs w:val="20"/>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 </w:t>
      </w:r>
      <w:r w:rsidRPr="007600AF">
        <w:rPr>
          <w:rStyle w:val="Emphasis"/>
          <w:szCs w:val="20"/>
        </w:rPr>
        <w:t xml:space="preserve">The </w:t>
      </w:r>
      <w:r w:rsidRPr="007600AF">
        <w:rPr>
          <w:rStyle w:val="Emphasis"/>
          <w:szCs w:val="20"/>
          <w:highlight w:val="yellow"/>
        </w:rPr>
        <w:t>rage such strikes incite</w:t>
      </w:r>
      <w:r w:rsidRPr="007600AF">
        <w:rPr>
          <w:sz w:val="14"/>
          <w:szCs w:val="20"/>
          <w:highlight w:val="yellow"/>
        </w:rPr>
        <w:t xml:space="preserve"> </w:t>
      </w:r>
      <w:r w:rsidRPr="007600AF">
        <w:rPr>
          <w:rStyle w:val="StyleBoldUnderline"/>
          <w:szCs w:val="20"/>
          <w:highlight w:val="yellow"/>
        </w:rPr>
        <w:t>will be all the greater if onlookers believe</w:t>
      </w:r>
      <w:r w:rsidRPr="007600AF">
        <w:rPr>
          <w:sz w:val="14"/>
          <w:szCs w:val="20"/>
        </w:rPr>
        <w:t xml:space="preserve">, as seems likely, </w:t>
      </w:r>
      <w:r w:rsidRPr="007600AF">
        <w:rPr>
          <w:rStyle w:val="StyleBoldUnderline"/>
          <w:szCs w:val="20"/>
        </w:rPr>
        <w:t xml:space="preserve">that </w:t>
      </w:r>
      <w:r w:rsidRPr="007600AF">
        <w:rPr>
          <w:rStyle w:val="StyleBoldUnderline"/>
          <w:szCs w:val="20"/>
          <w:highlight w:val="yellow"/>
        </w:rPr>
        <w:t>the killing</w:t>
      </w:r>
      <w:r w:rsidRPr="007600AF">
        <w:rPr>
          <w:rStyle w:val="StyleBoldUnderline"/>
          <w:szCs w:val="20"/>
        </w:rPr>
        <w:t xml:space="preserve"> they observe </w:t>
      </w:r>
      <w:r w:rsidRPr="007600AF">
        <w:rPr>
          <w:rStyle w:val="StyleBoldUnderline"/>
          <w:szCs w:val="20"/>
          <w:highlight w:val="yellow"/>
        </w:rPr>
        <w:t>makes</w:t>
      </w:r>
      <w:r w:rsidRPr="007600AF">
        <w:rPr>
          <w:rStyle w:val="StyleBoldUnderline"/>
          <w:szCs w:val="20"/>
        </w:rPr>
        <w:t xml:space="preserve"> relatively </w:t>
      </w:r>
      <w:r w:rsidRPr="007600AF">
        <w:rPr>
          <w:rStyle w:val="StyleBoldUnderline"/>
          <w:szCs w:val="20"/>
          <w:highlight w:val="yellow"/>
        </w:rPr>
        <w:t>little contribution to</w:t>
      </w:r>
      <w:r w:rsidRPr="007600AF">
        <w:rPr>
          <w:rStyle w:val="StyleBoldUnderline"/>
          <w:szCs w:val="20"/>
        </w:rPr>
        <w:t xml:space="preserve"> the </w:t>
      </w:r>
      <w:r w:rsidRPr="007600AF">
        <w:rPr>
          <w:rStyle w:val="StyleBoldUnderline"/>
          <w:szCs w:val="20"/>
          <w:highlight w:val="yellow"/>
        </w:rPr>
        <w:t>safety of Americans</w:t>
      </w:r>
      <w:r w:rsidRPr="007600AF">
        <w:rPr>
          <w:sz w:val="14"/>
          <w:szCs w:val="20"/>
        </w:rPr>
        <w:t xml:space="preserve">. Indeed, </w:t>
      </w:r>
      <w:r w:rsidRPr="007600AF">
        <w:rPr>
          <w:rStyle w:val="StyleBoldUnderline"/>
          <w:szCs w:val="20"/>
        </w:rPr>
        <w:t>this is already happening</w:t>
      </w:r>
      <w:r w:rsidRPr="007600AF">
        <w:rPr>
          <w:sz w:val="14"/>
          <w:szCs w:val="20"/>
        </w:rPr>
        <w:t xml:space="preserve">, which is the reason that </w:t>
      </w:r>
      <w:r w:rsidRPr="007600AF">
        <w:rPr>
          <w:rStyle w:val="StyleBoldUnderline"/>
          <w:szCs w:val="20"/>
          <w:highlight w:val="yellow"/>
        </w:rPr>
        <w:t>the drone</w:t>
      </w:r>
      <w:r w:rsidRPr="007600AF">
        <w:rPr>
          <w:sz w:val="14"/>
          <w:szCs w:val="20"/>
        </w:rPr>
        <w:t xml:space="preserve">, whatever its moral superiority to land armies and heavy weaponry, </w:t>
      </w:r>
      <w:r w:rsidRPr="007600AF">
        <w:rPr>
          <w:rStyle w:val="StyleBoldUnderline"/>
          <w:szCs w:val="20"/>
        </w:rPr>
        <w:t>has</w:t>
      </w:r>
      <w:r w:rsidRPr="007600AF">
        <w:rPr>
          <w:sz w:val="14"/>
          <w:szCs w:val="20"/>
        </w:rPr>
        <w:t xml:space="preserve"> </w:t>
      </w:r>
      <w:r w:rsidRPr="007600AF">
        <w:rPr>
          <w:rStyle w:val="Emphasis"/>
          <w:szCs w:val="20"/>
          <w:highlight w:val="yellow"/>
        </w:rPr>
        <w:t>replaced Guantánamo as the incendiary symbol of America’s</w:t>
      </w:r>
      <w:r w:rsidRPr="007600AF">
        <w:rPr>
          <w:rStyle w:val="Emphasis"/>
          <w:szCs w:val="20"/>
        </w:rPr>
        <w:t xml:space="preserve"> indecent </w:t>
      </w:r>
      <w:r w:rsidRPr="007600AF">
        <w:rPr>
          <w:rStyle w:val="Emphasis"/>
          <w:szCs w:val="20"/>
          <w:highlight w:val="yellow"/>
        </w:rPr>
        <w:t>callousness towards</w:t>
      </w:r>
      <w:r w:rsidRPr="007600AF">
        <w:rPr>
          <w:rStyle w:val="Emphasis"/>
          <w:szCs w:val="20"/>
        </w:rPr>
        <w:t xml:space="preserve"> the world’s </w:t>
      </w:r>
      <w:r w:rsidRPr="007600AF">
        <w:rPr>
          <w:rStyle w:val="Emphasis"/>
          <w:szCs w:val="20"/>
          <w:highlight w:val="yellow"/>
        </w:rPr>
        <w:t>Muslims</w:t>
      </w:r>
      <w:r w:rsidRPr="007600AF">
        <w:rPr>
          <w:sz w:val="14"/>
          <w:szCs w:val="20"/>
        </w:rPr>
        <w:t xml:space="preserve">. </w:t>
      </w:r>
      <w:r w:rsidRPr="007600AF">
        <w:rPr>
          <w:rStyle w:val="StyleBoldUnderline"/>
          <w:szCs w:val="20"/>
        </w:rPr>
        <w:t xml:space="preserve">As Bush was the Guantánamo president, so </w:t>
      </w:r>
      <w:r w:rsidRPr="007600AF">
        <w:rPr>
          <w:rStyle w:val="StyleBoldUnderline"/>
          <w:szCs w:val="20"/>
          <w:highlight w:val="yellow"/>
        </w:rPr>
        <w:t>Obama is the drone president</w:t>
      </w:r>
      <w:r w:rsidRPr="007600AF">
        <w:rPr>
          <w:sz w:val="14"/>
          <w:szCs w:val="20"/>
          <w:highlight w:val="yellow"/>
        </w:rPr>
        <w:t xml:space="preserve">. </w:t>
      </w:r>
      <w:r w:rsidRPr="007600AF">
        <w:rPr>
          <w:rStyle w:val="StyleBoldUnderline"/>
          <w:szCs w:val="20"/>
          <w:highlight w:val="yellow"/>
        </w:rPr>
        <w:t>This</w:t>
      </w:r>
      <w:r w:rsidRPr="007600AF">
        <w:rPr>
          <w:rStyle w:val="StyleBoldUnderline"/>
          <w:szCs w:val="20"/>
        </w:rPr>
        <w:t xml:space="preserve"> switch</w:t>
      </w:r>
      <w:r w:rsidRPr="007600AF">
        <w:rPr>
          <w:sz w:val="14"/>
          <w:szCs w:val="20"/>
        </w:rPr>
        <w:t xml:space="preserve">, whatever Obama hoped, </w:t>
      </w:r>
      <w:r w:rsidRPr="007600AF">
        <w:rPr>
          <w:rStyle w:val="StyleBoldUnderline"/>
          <w:szCs w:val="20"/>
          <w:highlight w:val="yellow"/>
        </w:rPr>
        <w:t>represents a</w:t>
      </w:r>
      <w:r w:rsidRPr="007600AF">
        <w:rPr>
          <w:sz w:val="14"/>
          <w:szCs w:val="20"/>
          <w:highlight w:val="yellow"/>
        </w:rPr>
        <w:t xml:space="preserve"> </w:t>
      </w:r>
      <w:r w:rsidRPr="007600AF">
        <w:rPr>
          <w:rStyle w:val="StyleBoldUnderline"/>
          <w:szCs w:val="20"/>
          <w:highlight w:val="yellow"/>
        </w:rPr>
        <w:t>worsening</w:t>
      </w:r>
      <w:r w:rsidRPr="007600AF">
        <w:rPr>
          <w:rStyle w:val="StyleBoldUnderline"/>
          <w:szCs w:val="20"/>
        </w:rPr>
        <w:t xml:space="preserve"> not an improvement </w:t>
      </w:r>
      <w:r w:rsidRPr="007600AF">
        <w:rPr>
          <w:rStyle w:val="StyleBoldUnderline"/>
          <w:szCs w:val="20"/>
          <w:highlight w:val="yellow"/>
        </w:rPr>
        <w:t>of America’s image</w:t>
      </w:r>
      <w:r w:rsidRPr="007600AF">
        <w:rPr>
          <w:rStyle w:val="StyleBoldUnderline"/>
          <w:szCs w:val="20"/>
        </w:rPr>
        <w:t xml:space="preserve"> in the world. </w:t>
      </w:r>
    </w:p>
    <w:p w:rsidR="0050076D" w:rsidRPr="008F5B5D" w:rsidRDefault="0050076D" w:rsidP="0050076D">
      <w:pPr>
        <w:pStyle w:val="Heading4"/>
      </w:pPr>
      <w:r w:rsidRPr="008F5B5D">
        <w:t>No scenario for superbugs- virulence trades off with transmissibility</w:t>
      </w:r>
    </w:p>
    <w:p w:rsidR="0050076D" w:rsidRPr="008F5B5D" w:rsidRDefault="0050076D" w:rsidP="0050076D">
      <w:pPr>
        <w:rPr>
          <w:b/>
          <w:sz w:val="24"/>
        </w:rPr>
      </w:pPr>
      <w:proofErr w:type="spellStart"/>
      <w:r w:rsidRPr="008F5B5D">
        <w:rPr>
          <w:b/>
          <w:sz w:val="24"/>
        </w:rPr>
        <w:t>Orent</w:t>
      </w:r>
      <w:proofErr w:type="spellEnd"/>
      <w:r w:rsidRPr="008F5B5D">
        <w:rPr>
          <w:b/>
          <w:sz w:val="24"/>
        </w:rPr>
        <w:t xml:space="preserve">, anthropologist specializing in evolutionary epidemiology, 2005 </w:t>
      </w:r>
    </w:p>
    <w:p w:rsidR="0050076D" w:rsidRPr="008F5B5D" w:rsidRDefault="0050076D" w:rsidP="0050076D">
      <w:r w:rsidRPr="008F5B5D">
        <w:t xml:space="preserve">(Wendy, “Bird bug has flown the coop”, 10-23, lexis, </w:t>
      </w:r>
      <w:proofErr w:type="spellStart"/>
      <w:r w:rsidRPr="008F5B5D">
        <w:t>ldg</w:t>
      </w:r>
      <w:proofErr w:type="spellEnd"/>
      <w:r w:rsidRPr="008F5B5D">
        <w:t>)</w:t>
      </w:r>
    </w:p>
    <w:p w:rsidR="0050076D" w:rsidRPr="008F5B5D" w:rsidRDefault="0050076D" w:rsidP="0050076D"/>
    <w:p w:rsidR="0050076D" w:rsidRPr="008F5B5D" w:rsidRDefault="0050076D" w:rsidP="0050076D">
      <w:r w:rsidRPr="008F5B5D">
        <w:rPr>
          <w:sz w:val="14"/>
        </w:rPr>
        <w:t xml:space="preserve">Transmissibility is the ability of the virus to get out of one host and into another. In order to do so, the virus has to do something to the host to get </w:t>
      </w:r>
      <w:proofErr w:type="gramStart"/>
      <w:r w:rsidRPr="008F5B5D">
        <w:rPr>
          <w:sz w:val="14"/>
        </w:rPr>
        <w:t>itself</w:t>
      </w:r>
      <w:proofErr w:type="gramEnd"/>
      <w:r w:rsidRPr="008F5B5D">
        <w:rPr>
          <w:sz w:val="14"/>
        </w:rPr>
        <w:t xml:space="preserve"> shed. </w:t>
      </w:r>
      <w:r w:rsidRPr="008F5B5D">
        <w:rPr>
          <w:u w:val="single"/>
        </w:rPr>
        <w:t xml:space="preserve">People act like transmissibility is just some little quirk of the genome, but </w:t>
      </w:r>
      <w:r w:rsidRPr="008F5B5D">
        <w:rPr>
          <w:sz w:val="14"/>
        </w:rPr>
        <w:t xml:space="preserve">what it really is, is the ability of the virus to colonize tissues, say, in the upper airways so that you sneeze or cough, and the virus is shed in large quantities. . . . You might go to work one day not feeling terribly well. You try not to sneeze all over everywhere. But flu is extraordinarily transmissible. It's these tiny, tiny particles that just fly off in a big cloud [when an infected person sneezes] and spread very easily. . . . So </w:t>
      </w:r>
      <w:r w:rsidRPr="00EE3459">
        <w:rPr>
          <w:highlight w:val="cyan"/>
          <w:u w:val="single"/>
        </w:rPr>
        <w:t>flu depends on keeping you out there</w:t>
      </w:r>
      <w:r w:rsidRPr="008F5B5D">
        <w:rPr>
          <w:sz w:val="14"/>
        </w:rPr>
        <w:t xml:space="preserve"> --- going to work, you know, going to school, sitting on a bus --- </w:t>
      </w:r>
      <w:r w:rsidRPr="00EE3459">
        <w:rPr>
          <w:highlight w:val="cyan"/>
          <w:u w:val="single"/>
        </w:rPr>
        <w:t>if it's going to spread. It has to keep the host</w:t>
      </w:r>
      <w:r w:rsidRPr="008F5B5D">
        <w:rPr>
          <w:u w:val="single"/>
        </w:rPr>
        <w:t xml:space="preserve"> </w:t>
      </w:r>
      <w:r w:rsidRPr="008F5B5D">
        <w:rPr>
          <w:sz w:val="14"/>
        </w:rPr>
        <w:t>relatively</w:t>
      </w:r>
      <w:r w:rsidRPr="008F5B5D">
        <w:rPr>
          <w:u w:val="single"/>
        </w:rPr>
        <w:t xml:space="preserve"> </w:t>
      </w:r>
      <w:r w:rsidRPr="00EE3459">
        <w:rPr>
          <w:highlight w:val="cyan"/>
          <w:u w:val="single"/>
        </w:rPr>
        <w:t>healthy.</w:t>
      </w:r>
      <w:r w:rsidRPr="008F5B5D">
        <w:rPr>
          <w:u w:val="single"/>
        </w:rPr>
        <w:t xml:space="preserve"> A host can't keel over and die.</w:t>
      </w:r>
      <w:r w:rsidRPr="008F5B5D">
        <w:rPr>
          <w:sz w:val="14"/>
        </w:rPr>
        <w:t xml:space="preserve"> Think about how </w:t>
      </w:r>
      <w:proofErr w:type="spellStart"/>
      <w:r w:rsidRPr="003F6366">
        <w:rPr>
          <w:highlight w:val="cyan"/>
          <w:u w:val="single"/>
        </w:rPr>
        <w:t>ebola</w:t>
      </w:r>
      <w:proofErr w:type="spellEnd"/>
      <w:r w:rsidRPr="003F6366">
        <w:rPr>
          <w:highlight w:val="cyan"/>
          <w:u w:val="single"/>
        </w:rPr>
        <w:t xml:space="preserve"> doesn't spread because it's so lethal that it just kills you right off.</w:t>
      </w:r>
      <w:r w:rsidRPr="008F5B5D">
        <w:rPr>
          <w:sz w:val="14"/>
        </w:rPr>
        <w:t xml:space="preserve"> And </w:t>
      </w:r>
      <w:r w:rsidRPr="003F6366">
        <w:rPr>
          <w:u w:val="single"/>
        </w:rPr>
        <w:t>certain forms of plague can do that, too</w:t>
      </w:r>
      <w:r w:rsidRPr="003F6366">
        <w:rPr>
          <w:sz w:val="14"/>
        </w:rPr>
        <w:t xml:space="preserve">. </w:t>
      </w:r>
      <w:r w:rsidRPr="00EE3459">
        <w:rPr>
          <w:b/>
          <w:highlight w:val="cyan"/>
          <w:u w:val="single"/>
        </w:rPr>
        <w:t>They kill you very quickly so there's no chance for the bug to spread</w:t>
      </w:r>
      <w:r w:rsidRPr="008F5B5D">
        <w:rPr>
          <w:sz w:val="14"/>
        </w:rPr>
        <w:t xml:space="preserve">. . . . So </w:t>
      </w:r>
      <w:r w:rsidRPr="003F6366">
        <w:rPr>
          <w:highlight w:val="cyan"/>
          <w:u w:val="single"/>
        </w:rPr>
        <w:t>if transmissibility increase</w:t>
      </w:r>
      <w:r w:rsidRPr="008F5B5D">
        <w:rPr>
          <w:u w:val="single"/>
        </w:rPr>
        <w:t>s</w:t>
      </w:r>
      <w:r w:rsidRPr="008F5B5D">
        <w:rPr>
          <w:sz w:val="14"/>
        </w:rPr>
        <w:t xml:space="preserve">, the </w:t>
      </w:r>
      <w:r w:rsidRPr="00EE3459">
        <w:rPr>
          <w:highlight w:val="cyan"/>
          <w:u w:val="single"/>
        </w:rPr>
        <w:t>virulence should decrease, because the virus needs to keep you mobile to get you to transmit</w:t>
      </w:r>
      <w:r w:rsidRPr="008F5B5D">
        <w:rPr>
          <w:sz w:val="14"/>
        </w:rPr>
        <w:t xml:space="preserve"> it. If you think about it, </w:t>
      </w:r>
      <w:r w:rsidRPr="00EE3459">
        <w:rPr>
          <w:rStyle w:val="Emphasis"/>
          <w:highlight w:val="cyan"/>
        </w:rPr>
        <w:t>it's just Darwinian logic.</w:t>
      </w:r>
      <w:r w:rsidRPr="00EE3459">
        <w:rPr>
          <w:b/>
          <w:highlight w:val="cyan"/>
          <w:u w:val="single"/>
        </w:rPr>
        <w:t xml:space="preserve"> If you're too sick to transmit the disease, it dies with you</w:t>
      </w:r>
      <w:r w:rsidRPr="00EE3459">
        <w:rPr>
          <w:sz w:val="14"/>
          <w:highlight w:val="cyan"/>
        </w:rPr>
        <w:t>.</w:t>
      </w:r>
    </w:p>
    <w:p w:rsidR="0050076D" w:rsidRDefault="0050076D" w:rsidP="0050076D"/>
    <w:p w:rsidR="0050076D" w:rsidRPr="008F5B5D" w:rsidRDefault="0050076D" w:rsidP="0050076D"/>
    <w:p w:rsidR="0050076D" w:rsidRPr="008F5B5D" w:rsidRDefault="0050076D" w:rsidP="0050076D">
      <w:pPr>
        <w:pStyle w:val="Heading4"/>
      </w:pPr>
      <w:r w:rsidRPr="008F5B5D">
        <w:t>No Middle East impact</w:t>
      </w:r>
    </w:p>
    <w:p w:rsidR="0050076D" w:rsidRPr="008F5B5D" w:rsidRDefault="0050076D" w:rsidP="0050076D">
      <w:pPr>
        <w:rPr>
          <w:b/>
          <w:sz w:val="24"/>
        </w:rPr>
      </w:pPr>
      <w:r w:rsidRPr="008F5B5D">
        <w:rPr>
          <w:b/>
          <w:sz w:val="24"/>
        </w:rPr>
        <w:t>Cook et al., CFR Middle East Studies senior fellow, 2007</w:t>
      </w:r>
    </w:p>
    <w:p w:rsidR="0050076D" w:rsidRPr="008F5B5D" w:rsidRDefault="0050076D" w:rsidP="0050076D">
      <w:r w:rsidRPr="008F5B5D">
        <w:t xml:space="preserve">(Steven, “Why the Iraq war won't engulf the Mideast”, 6-28, </w:t>
      </w:r>
      <w:hyperlink r:id="rId17" w:history="1">
        <w:r w:rsidRPr="008F5B5D">
          <w:rPr>
            <w:rStyle w:val="Hyperlink"/>
          </w:rPr>
          <w:t>http://www.iht.com/bin/print.php?id=6383265</w:t>
        </w:r>
      </w:hyperlink>
      <w:r w:rsidRPr="008F5B5D">
        <w:t xml:space="preserve">, </w:t>
      </w:r>
      <w:proofErr w:type="spellStart"/>
      <w:r w:rsidRPr="008F5B5D">
        <w:t>ldg</w:t>
      </w:r>
      <w:proofErr w:type="spellEnd"/>
      <w:r w:rsidRPr="008F5B5D">
        <w:t>)</w:t>
      </w:r>
    </w:p>
    <w:p w:rsidR="0050076D" w:rsidRPr="008F5B5D" w:rsidRDefault="0050076D" w:rsidP="0050076D"/>
    <w:p w:rsidR="0050076D" w:rsidRPr="008F5B5D" w:rsidRDefault="0050076D" w:rsidP="0050076D">
      <w:r w:rsidRPr="008F5B5D">
        <w:rPr>
          <w:sz w:val="10"/>
        </w:rP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8F5B5D">
        <w:rPr>
          <w:u w:val="single"/>
        </w:rPr>
        <w:t>leaders</w:t>
      </w:r>
      <w:r w:rsidRPr="008F5B5D">
        <w:rPr>
          <w:sz w:val="10"/>
        </w:rPr>
        <w:t xml:space="preserve">, like politicians everywhere, </w:t>
      </w:r>
      <w:r w:rsidRPr="008F5B5D">
        <w:rPr>
          <w:u w:val="single"/>
        </w:rPr>
        <w:t>are primarily interested in</w:t>
      </w:r>
      <w:r w:rsidRPr="008F5B5D">
        <w:rPr>
          <w:sz w:val="10"/>
        </w:rPr>
        <w:t xml:space="preserve"> one thing: </w:t>
      </w:r>
      <w:r w:rsidRPr="008F5B5D">
        <w:rPr>
          <w:u w:val="single"/>
        </w:rPr>
        <w:t>self-preservation</w:t>
      </w:r>
      <w:r w:rsidRPr="008F5B5D">
        <w:rPr>
          <w:sz w:val="10"/>
        </w:rPr>
        <w:t xml:space="preserve">. Committing forces to Iraq is an inherently risky proposition, which, if the conflict went badly, could threaten domestic political stability. Moreover, most </w:t>
      </w:r>
      <w:r w:rsidRPr="00D63B1C">
        <w:rPr>
          <w:rStyle w:val="Emphasis"/>
          <w:highlight w:val="cyan"/>
        </w:rPr>
        <w:t>Arab armies are geared toward regime protection rather than projecting power and</w:t>
      </w:r>
      <w:r w:rsidRPr="008F5B5D">
        <w:rPr>
          <w:sz w:val="10"/>
        </w:rPr>
        <w:t xml:space="preserve"> thus </w:t>
      </w:r>
      <w:r w:rsidRPr="00D63B1C">
        <w:rPr>
          <w:rStyle w:val="Emphasis"/>
          <w:highlight w:val="cyan"/>
        </w:rPr>
        <w:t>have little capability</w:t>
      </w:r>
      <w:r w:rsidRPr="008F5B5D">
        <w:rPr>
          <w:sz w:val="10"/>
        </w:rPr>
        <w:t xml:space="preserve"> for </w:t>
      </w:r>
      <w:r w:rsidRPr="008F5B5D">
        <w:rPr>
          <w:sz w:val="10"/>
          <w:szCs w:val="10"/>
        </w:rPr>
        <w:t xml:space="preserve">sending troops to Iraq. Second, there is cause for concern about the so-called blowback scenario in which </w:t>
      </w:r>
      <w:proofErr w:type="spellStart"/>
      <w:r w:rsidRPr="008F5B5D">
        <w:rPr>
          <w:sz w:val="10"/>
          <w:szCs w:val="10"/>
        </w:rPr>
        <w:t>jihadis</w:t>
      </w:r>
      <w:proofErr w:type="spellEnd"/>
      <w:r w:rsidRPr="008F5B5D">
        <w:rPr>
          <w:sz w:val="10"/>
          <w:szCs w:val="10"/>
        </w:rPr>
        <w:t xml:space="preserve"> returning from Iraq destabilize their home countries, plunging the region into conflict. Middle Eastern leaders are preparing for</w:t>
      </w:r>
      <w:r w:rsidRPr="008F5B5D">
        <w:rPr>
          <w:sz w:val="10"/>
        </w:rPr>
        <w:t xml:space="preserve">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8F5B5D">
        <w:rPr>
          <w:u w:val="single"/>
        </w:rPr>
        <w:t xml:space="preserve">there is no precedent for Arab leaders </w:t>
      </w:r>
      <w:r w:rsidRPr="008F5B5D">
        <w:rPr>
          <w:u w:val="single"/>
        </w:rPr>
        <w:lastRenderedPageBreak/>
        <w:t xml:space="preserve">to commit forces to conflicts in which they are not directly involved. </w:t>
      </w:r>
      <w:r w:rsidRPr="008F5B5D">
        <w:rPr>
          <w:sz w:val="10"/>
        </w:rPr>
        <w:t xml:space="preserve">The Iraqis and the Saudis did send small contingents to fight the Israelis in 1948 and 1967, but they were either ineffective or never made it. In the 1970s and 1980s, </w:t>
      </w:r>
      <w:r w:rsidRPr="00D63B1C">
        <w:rPr>
          <w:highlight w:val="cyan"/>
          <w:u w:val="single"/>
        </w:rPr>
        <w:t>Arab countries</w:t>
      </w:r>
      <w:r w:rsidRPr="008F5B5D">
        <w:rPr>
          <w:sz w:val="10"/>
        </w:rPr>
        <w:t xml:space="preserve"> other than Syria, </w:t>
      </w:r>
      <w:r w:rsidRPr="00D63B1C">
        <w:rPr>
          <w:rStyle w:val="StyleBoldUnderline"/>
          <w:highlight w:val="cyan"/>
        </w:rPr>
        <w:t xml:space="preserve">which had a compelling interest in establishing its hegemony over Lebanon, </w:t>
      </w:r>
      <w:r w:rsidRPr="00D63B1C">
        <w:rPr>
          <w:rStyle w:val="Emphasis"/>
          <w:highlight w:val="cyan"/>
        </w:rPr>
        <w:t xml:space="preserve">never committed </w:t>
      </w:r>
      <w:proofErr w:type="gramStart"/>
      <w:r w:rsidRPr="00D63B1C">
        <w:rPr>
          <w:rStyle w:val="Emphasis"/>
          <w:highlight w:val="cyan"/>
        </w:rPr>
        <w:t>for</w:t>
      </w:r>
      <w:r w:rsidRPr="008817BF">
        <w:rPr>
          <w:rStyle w:val="Emphasis"/>
          <w:highlight w:val="cyan"/>
        </w:rPr>
        <w:t>ces</w:t>
      </w:r>
      <w:proofErr w:type="gramEnd"/>
      <w:r w:rsidRPr="008F5B5D">
        <w:rPr>
          <w:u w:val="single"/>
        </w:rPr>
        <w:t xml:space="preserve"> either to protect the Lebanese from the Israelis or from other </w:t>
      </w:r>
      <w:r w:rsidRPr="008F5B5D">
        <w:rPr>
          <w:rStyle w:val="StyleBoldUnderline"/>
        </w:rPr>
        <w:t xml:space="preserve">Lebanese. </w:t>
      </w:r>
      <w:r w:rsidRPr="00D63B1C">
        <w:rPr>
          <w:rStyle w:val="StyleBoldUnderline"/>
          <w:highlight w:val="cyan"/>
        </w:rPr>
        <w:t>The civil war</w:t>
      </w:r>
      <w:r w:rsidRPr="00D63B1C">
        <w:rPr>
          <w:highlight w:val="cyan"/>
          <w:u w:val="single"/>
        </w:rPr>
        <w:t xml:space="preserve"> in Lebanon was regarded as someone else's fight</w:t>
      </w:r>
      <w:r w:rsidRPr="00D63B1C">
        <w:rPr>
          <w:sz w:val="10"/>
          <w:highlight w:val="cyan"/>
        </w:rPr>
        <w:t xml:space="preserve">. Indeed, </w:t>
      </w:r>
      <w:r w:rsidRPr="00D63B1C">
        <w:rPr>
          <w:rStyle w:val="StyleBoldUnderline"/>
          <w:highlight w:val="cyan"/>
        </w:rPr>
        <w:t>this is the way many leaders view the current situation</w:t>
      </w:r>
      <w:r w:rsidRPr="008F5B5D">
        <w:rPr>
          <w:sz w:val="10"/>
        </w:rPr>
        <w:t xml:space="preserve"> in Iraq. To Cairo, Amman and Riyadh, </w:t>
      </w:r>
      <w:r w:rsidRPr="008F5B5D">
        <w:rPr>
          <w:rStyle w:val="StyleBoldUnderline"/>
        </w:rPr>
        <w:t>the situation</w:t>
      </w:r>
      <w:r w:rsidRPr="008F5B5D">
        <w:rPr>
          <w:sz w:val="10"/>
        </w:rPr>
        <w:t xml:space="preserve"> in Iraq </w:t>
      </w:r>
      <w:r w:rsidRPr="008F5B5D">
        <w:rPr>
          <w:rStyle w:val="StyleBoldUnderline"/>
        </w:rPr>
        <w:t>is worrisome, but in the end it is an Iraqi and American fight</w:t>
      </w:r>
      <w:r w:rsidRPr="008F5B5D">
        <w:rPr>
          <w:sz w:val="10"/>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D63B1C">
        <w:rPr>
          <w:rStyle w:val="StyleBoldUnderline"/>
          <w:highlight w:val="cyan"/>
        </w:rPr>
        <w:t>The Middle East is a region both prone and accustomed to civil wars</w:t>
      </w:r>
      <w:r w:rsidRPr="008817BF">
        <w:rPr>
          <w:sz w:val="10"/>
        </w:rPr>
        <w:t xml:space="preserve">. But </w:t>
      </w:r>
      <w:r w:rsidRPr="00D63B1C">
        <w:rPr>
          <w:highlight w:val="cyan"/>
          <w:u w:val="single"/>
        </w:rPr>
        <w:t>given its experience with</w:t>
      </w:r>
      <w:r w:rsidRPr="008F5B5D">
        <w:rPr>
          <w:sz w:val="10"/>
        </w:rPr>
        <w:t xml:space="preserve"> ambiguous </w:t>
      </w:r>
      <w:r w:rsidRPr="00D63B1C">
        <w:rPr>
          <w:highlight w:val="cyan"/>
          <w:u w:val="single"/>
        </w:rPr>
        <w:t>conflicts</w:t>
      </w:r>
      <w:r w:rsidRPr="008F5B5D">
        <w:rPr>
          <w:u w:val="single"/>
        </w:rPr>
        <w:t xml:space="preserve">, </w:t>
      </w:r>
      <w:r w:rsidRPr="008F5B5D">
        <w:rPr>
          <w:b/>
          <w:u w:val="single"/>
        </w:rPr>
        <w:t xml:space="preserve">the region has </w:t>
      </w:r>
      <w:r w:rsidRPr="008F5B5D">
        <w:rPr>
          <w:sz w:val="10"/>
        </w:rPr>
        <w:t xml:space="preserve">also </w:t>
      </w:r>
      <w:r w:rsidRPr="008F5B5D">
        <w:rPr>
          <w:b/>
          <w:u w:val="single"/>
        </w:rPr>
        <w:t>developed an intuitive ability to contain its civil strife and prevent local conflicts from enveloping the entire Middle East.</w:t>
      </w:r>
      <w:r w:rsidRPr="008F5B5D">
        <w:rPr>
          <w:u w:val="single"/>
        </w:rPr>
        <w:t xml:space="preserve"> </w:t>
      </w:r>
    </w:p>
    <w:p w:rsidR="0050076D" w:rsidRPr="00D17C4E" w:rsidRDefault="0050076D" w:rsidP="0050076D"/>
    <w:p w:rsidR="0050076D" w:rsidRPr="008F5B5D" w:rsidRDefault="0050076D" w:rsidP="0050076D">
      <w:pPr>
        <w:pStyle w:val="Heading3"/>
      </w:pPr>
      <w:r>
        <w:lastRenderedPageBreak/>
        <w:t>Terror</w:t>
      </w:r>
    </w:p>
    <w:p w:rsidR="0050076D" w:rsidRPr="008F5B5D" w:rsidRDefault="0050076D" w:rsidP="0050076D"/>
    <w:p w:rsidR="0050076D" w:rsidRPr="008F5B5D" w:rsidRDefault="0050076D" w:rsidP="0050076D">
      <w:pPr>
        <w:pStyle w:val="Heading4"/>
      </w:pPr>
      <w:r w:rsidRPr="008F5B5D">
        <w:t>Terrorists can’t sustain the operational focus necessary for WMD use</w:t>
      </w:r>
    </w:p>
    <w:p w:rsidR="0050076D" w:rsidRPr="008F5B5D" w:rsidRDefault="0050076D" w:rsidP="0050076D">
      <w:pPr>
        <w:rPr>
          <w:b/>
          <w:sz w:val="24"/>
        </w:rPr>
      </w:pPr>
      <w:r w:rsidRPr="008F5B5D">
        <w:rPr>
          <w:b/>
          <w:sz w:val="24"/>
        </w:rPr>
        <w:t>Mueller et al., OSU political science professor, 2012</w:t>
      </w:r>
    </w:p>
    <w:p w:rsidR="0050076D" w:rsidRPr="008F5B5D" w:rsidRDefault="0050076D" w:rsidP="0050076D">
      <w:r w:rsidRPr="008F5B5D">
        <w:t>(John, “The Terrorism Delusion”, International Security, 37.1, politicalscience.osu.edu/faculty/</w:t>
      </w:r>
      <w:proofErr w:type="spellStart"/>
      <w:r w:rsidRPr="008F5B5D">
        <w:t>jmueller</w:t>
      </w:r>
      <w:proofErr w:type="spellEnd"/>
      <w:r w:rsidRPr="008F5B5D">
        <w:t xml:space="preserve">//absisfin.pdf, </w:t>
      </w:r>
      <w:proofErr w:type="spellStart"/>
      <w:r w:rsidRPr="008F5B5D">
        <w:t>ldg</w:t>
      </w:r>
      <w:proofErr w:type="spellEnd"/>
      <w:r w:rsidRPr="008F5B5D">
        <w:t>)</w:t>
      </w:r>
    </w:p>
    <w:p w:rsidR="0050076D" w:rsidRPr="008F5B5D" w:rsidRDefault="0050076D" w:rsidP="0050076D"/>
    <w:p w:rsidR="0050076D" w:rsidRDefault="0050076D" w:rsidP="0050076D">
      <w:pPr>
        <w:rPr>
          <w:sz w:val="14"/>
        </w:rPr>
      </w:pPr>
      <w:r w:rsidRPr="008F5B5D">
        <w:rPr>
          <w:sz w:val="14"/>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8F5B5D">
        <w:rPr>
          <w:rStyle w:val="StyleBoldUnderline"/>
        </w:rPr>
        <w:t>Terrorists have proven to be relentless, patient, opportunistic, and flexible, learning from experience and modifying tactics and targets to exploit perceived vulnerabilities and avoid observed strengths</w:t>
      </w:r>
      <w:r w:rsidRPr="008F5B5D">
        <w:rPr>
          <w:sz w:val="14"/>
        </w:rPr>
        <w:t xml:space="preserve">.”8 </w:t>
      </w:r>
      <w:r w:rsidRPr="008F5B5D">
        <w:rPr>
          <w:rStyle w:val="StyleBoldUnderline"/>
        </w:rPr>
        <w:t>This description</w:t>
      </w:r>
      <w:r w:rsidRPr="008F5B5D">
        <w:rPr>
          <w:sz w:val="14"/>
        </w:rPr>
        <w:t xml:space="preserve"> may apply to some terrorists somewhere, including at least a few of those involved in the September 11 attacks. Yet, it </w:t>
      </w:r>
      <w:r w:rsidRPr="008F5B5D">
        <w:rPr>
          <w:rStyle w:val="StyleBoldUnderline"/>
        </w:rPr>
        <w:t>scarcely describes the vast majority of those individuals picked up on terrorism charges</w:t>
      </w:r>
      <w:r w:rsidRPr="008F5B5D">
        <w:rPr>
          <w:sz w:val="14"/>
        </w:rPr>
        <w:t xml:space="preserve"> in the United States since those attacks. </w:t>
      </w:r>
      <w:r w:rsidRPr="008F5B5D">
        <w:rPr>
          <w:rStyle w:val="StyleBoldUnderline"/>
        </w:rPr>
        <w:t>The inability of the DHS to consider this fact even parenthetically in its fleeting discussion is not only amazing but perhaps delusional in its single-minded preoccupation with the extreme</w:t>
      </w:r>
      <w:r w:rsidRPr="008F5B5D">
        <w:rPr>
          <w:sz w:val="14"/>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 In all, as </w:t>
      </w:r>
      <w:proofErr w:type="spellStart"/>
      <w:r w:rsidRPr="008F5B5D">
        <w:rPr>
          <w:sz w:val="14"/>
        </w:rPr>
        <w:t>Shikha</w:t>
      </w:r>
      <w:proofErr w:type="spellEnd"/>
      <w:r w:rsidRPr="008F5B5D">
        <w:rPr>
          <w:sz w:val="14"/>
        </w:rPr>
        <w:t xml:space="preserve"> </w:t>
      </w:r>
      <w:proofErr w:type="spellStart"/>
      <w:r w:rsidRPr="008F5B5D">
        <w:rPr>
          <w:sz w:val="14"/>
        </w:rPr>
        <w:t>Dalmia</w:t>
      </w:r>
      <w:proofErr w:type="spellEnd"/>
      <w:r w:rsidRPr="008F5B5D">
        <w:rPr>
          <w:sz w:val="14"/>
        </w:rPr>
        <w:t xml:space="preserve"> has put it, </w:t>
      </w:r>
      <w:r w:rsidRPr="00FE7C35">
        <w:rPr>
          <w:rStyle w:val="StyleBoldUnderline"/>
          <w:highlight w:val="cyan"/>
        </w:rPr>
        <w:t>would-be terrorists need to be “radicalized enough to die for their cause</w:t>
      </w:r>
      <w:r w:rsidRPr="008F5B5D">
        <w:rPr>
          <w:rStyle w:val="StyleBoldUnderline"/>
        </w:rPr>
        <w:t>; Westernized enough to move around without raising red flags; ingenious enough to exploit loopholes in the security apparatus; meticulous enough to attend to the myriad logistical details that could torpedo the operation; self-sufficient enough to make all the preparations without enlisting outsiders who might give them away; disciplined enough to maintain complete secrecy; and—above all—psychologically tough enough to keep functioning at a high level without cracking in the face of their own impending death</w:t>
      </w:r>
      <w:r w:rsidRPr="008F5B5D">
        <w:rPr>
          <w:sz w:val="14"/>
        </w:rPr>
        <w:t xml:space="preserve">.”10 </w:t>
      </w:r>
      <w:r w:rsidRPr="00FE7C35">
        <w:rPr>
          <w:sz w:val="14"/>
        </w:rPr>
        <w:t xml:space="preserve">The </w:t>
      </w:r>
      <w:r w:rsidRPr="00FE7C35">
        <w:rPr>
          <w:rStyle w:val="StyleBoldUnderline"/>
          <w:highlight w:val="cyan"/>
        </w:rPr>
        <w:t>case studies</w:t>
      </w:r>
      <w:r w:rsidRPr="008F5B5D">
        <w:rPr>
          <w:sz w:val="14"/>
        </w:rPr>
        <w:t xml:space="preserve"> examined in </w:t>
      </w:r>
      <w:r w:rsidRPr="002F0BE6">
        <w:rPr>
          <w:sz w:val="14"/>
        </w:rPr>
        <w:t xml:space="preserve">this article </w:t>
      </w:r>
      <w:r w:rsidRPr="00FE7C35">
        <w:rPr>
          <w:rStyle w:val="StyleBoldUnderline"/>
          <w:highlight w:val="cyan"/>
        </w:rPr>
        <w:t>certainly do not abound with people with such characteristics</w:t>
      </w:r>
      <w:r w:rsidRPr="008F5B5D">
        <w:rPr>
          <w:sz w:val="14"/>
        </w:rPr>
        <w:t xml:space="preserve">.  In the eleven years </w:t>
      </w:r>
      <w:r w:rsidRPr="008F5B5D">
        <w:rPr>
          <w:rStyle w:val="StyleBoldUnderline"/>
        </w:rPr>
        <w:t>since the September 11 attacks, no terrorist has been able to detonate even a primitive bomb in the United States</w:t>
      </w:r>
      <w:r w:rsidRPr="008F5B5D">
        <w:rPr>
          <w:sz w:val="14"/>
        </w:rPr>
        <w:t xml:space="preserve">, and except for the four explosions in the London transportation system in 2005, neither has any in the United Kingdom. Indeed, </w:t>
      </w:r>
      <w:r w:rsidRPr="008F5B5D">
        <w:rPr>
          <w:rStyle w:val="StyleBoldUnderline"/>
        </w:rPr>
        <w:t>the only method by which Islamist terrorists have managed to kill anyone in the United States since September 11 has been with gunfire</w:t>
      </w:r>
      <w:r w:rsidRPr="008F5B5D">
        <w:rPr>
          <w:sz w:val="14"/>
        </w:rPr>
        <w:t xml:space="preserve">—inflicting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 </w:t>
      </w:r>
      <w:r w:rsidRPr="008F5B5D">
        <w:rPr>
          <w:rStyle w:val="StyleBoldUnderline"/>
        </w:rPr>
        <w:t>The situation seems scarcely different in Europe and other Western locales</w:t>
      </w:r>
      <w:r w:rsidRPr="008F5B5D">
        <w:rPr>
          <w:sz w:val="14"/>
        </w:rPr>
        <w:t xml:space="preserve">.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8F5B5D">
        <w:rPr>
          <w:sz w:val="14"/>
        </w:rPr>
        <w:t>Dalmia</w:t>
      </w:r>
      <w:proofErr w:type="spellEnd"/>
      <w:r w:rsidRPr="008F5B5D">
        <w:rPr>
          <w:sz w:val="14"/>
        </w:rPr>
        <w:t xml:space="preserve">, </w:t>
      </w:r>
      <w:r w:rsidRPr="002F0BE6">
        <w:rPr>
          <w:rStyle w:val="StyleBoldUnderline"/>
          <w:highlight w:val="cyan"/>
        </w:rPr>
        <w:t>Islamist militants</w:t>
      </w:r>
      <w:r w:rsidRPr="008F5B5D">
        <w:rPr>
          <w:sz w:val="14"/>
        </w:rPr>
        <w:t xml:space="preserve"> in those locations </w:t>
      </w:r>
      <w:r w:rsidRPr="002F0BE6">
        <w:rPr>
          <w:rStyle w:val="StyleBoldUnderline"/>
          <w:highlight w:val="cyan"/>
        </w:rPr>
        <w:t xml:space="preserve">are </w:t>
      </w:r>
      <w:r w:rsidRPr="002F0BE6">
        <w:rPr>
          <w:rStyle w:val="Emphasis"/>
          <w:highlight w:val="cyan"/>
        </w:rPr>
        <w:t>operationally unsophisticated</w:t>
      </w:r>
      <w:r w:rsidRPr="008F5B5D">
        <w:rPr>
          <w:rStyle w:val="Emphasis"/>
        </w:rPr>
        <w:t xml:space="preserve">, short on know-how, prone to making mistakes, poor at planning, </w:t>
      </w:r>
      <w:r w:rsidRPr="002F0BE6">
        <w:rPr>
          <w:rStyle w:val="Emphasis"/>
          <w:highlight w:val="cyan"/>
        </w:rPr>
        <w:t>and limited in their capacity to learn</w:t>
      </w:r>
      <w:r w:rsidRPr="008F5B5D">
        <w:rPr>
          <w:sz w:val="14"/>
        </w:rPr>
        <w:t xml:space="preserve">.13 </w:t>
      </w:r>
      <w:r w:rsidRPr="008F5B5D">
        <w:rPr>
          <w:rStyle w:val="StyleBoldUnderline"/>
        </w:rPr>
        <w:t>Another study documents the difficulties of network coordination that continually threaten the terrorists’ operational unity, trust, cohesion, and ability to act collectively</w:t>
      </w:r>
      <w:r w:rsidRPr="008F5B5D">
        <w:rPr>
          <w:sz w:val="14"/>
        </w:rPr>
        <w:t xml:space="preserve">.14 In addition, although some of the </w:t>
      </w:r>
      <w:r w:rsidRPr="002F0BE6">
        <w:rPr>
          <w:rStyle w:val="StyleBoldUnderline"/>
          <w:highlight w:val="cyan"/>
        </w:rPr>
        <w:t>plotters in the cases targeting the United States</w:t>
      </w:r>
      <w:r w:rsidRPr="008F5B5D">
        <w:rPr>
          <w:sz w:val="14"/>
        </w:rPr>
        <w:t xml:space="preserve"> harbored visions of toppling large buildings, destroying airports, setting off dirty bombs, or bringing down the Brooklyn Bridge (cases 2, 8, 12, 19, 23, 30, 42), all </w:t>
      </w:r>
      <w:r w:rsidRPr="002F0BE6">
        <w:rPr>
          <w:rStyle w:val="Emphasis"/>
          <w:highlight w:val="cyan"/>
        </w:rPr>
        <w:t>were nothing more than wild fantasies</w:t>
      </w:r>
      <w:r w:rsidRPr="008F5B5D">
        <w:rPr>
          <w:rStyle w:val="StyleBoldUnderline"/>
        </w:rPr>
        <w:t>, far beyond the plotters’ capacities however much they may have been encouraged in some instances by FBI operatives</w:t>
      </w:r>
      <w:r w:rsidRPr="008F5B5D">
        <w:rPr>
          <w:sz w:val="14"/>
        </w:rPr>
        <w:t xml:space="preserve">. Indeed, in many of the cases, </w:t>
      </w:r>
      <w:r w:rsidRPr="002F0BE6">
        <w:rPr>
          <w:rStyle w:val="StyleBoldUnderline"/>
          <w:highlight w:val="cyan"/>
        </w:rPr>
        <w:t>target selection is effectively a random process, lacking guile and careful planning</w:t>
      </w:r>
      <w:r w:rsidRPr="008F5B5D">
        <w:rPr>
          <w:sz w:val="14"/>
        </w:rPr>
        <w:t xml:space="preserve">. </w:t>
      </w:r>
      <w:r w:rsidRPr="008F5B5D">
        <w:rPr>
          <w:rStyle w:val="StyleBoldUnderline"/>
        </w:rPr>
        <w:t>Often, it seems, targets have been chosen almost capriciously and simply for their convenience</w:t>
      </w:r>
      <w:r w:rsidRPr="008F5B5D">
        <w:rPr>
          <w:sz w:val="14"/>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50076D" w:rsidRDefault="0050076D" w:rsidP="0050076D">
      <w:pPr>
        <w:rPr>
          <w:sz w:val="14"/>
        </w:rPr>
      </w:pPr>
    </w:p>
    <w:p w:rsidR="0050076D" w:rsidRPr="008F5B5D" w:rsidRDefault="0050076D" w:rsidP="0050076D">
      <w:pPr>
        <w:pStyle w:val="Heading4"/>
      </w:pPr>
      <w:r w:rsidRPr="008F5B5D">
        <w:lastRenderedPageBreak/>
        <w:t>No WMD terrorism-no expertise, storage or delivery capacity.</w:t>
      </w:r>
    </w:p>
    <w:p w:rsidR="0050076D" w:rsidRPr="008F5B5D" w:rsidRDefault="0050076D" w:rsidP="0050076D">
      <w:pPr>
        <w:rPr>
          <w:b/>
          <w:sz w:val="24"/>
        </w:rPr>
      </w:pPr>
      <w:proofErr w:type="spellStart"/>
      <w:r w:rsidRPr="008F5B5D">
        <w:rPr>
          <w:b/>
          <w:sz w:val="24"/>
        </w:rPr>
        <w:t>Mauroni</w:t>
      </w:r>
      <w:proofErr w:type="spellEnd"/>
      <w:r w:rsidRPr="008F5B5D">
        <w:rPr>
          <w:b/>
          <w:sz w:val="24"/>
        </w:rPr>
        <w:t>, Air Force senior policy analyst, 2012</w:t>
      </w:r>
    </w:p>
    <w:p w:rsidR="0050076D" w:rsidRPr="008F5B5D" w:rsidRDefault="0050076D" w:rsidP="0050076D">
      <w:r w:rsidRPr="008F5B5D">
        <w:t>(Al, “Nuclear Terrorism: Are We Prepared?</w:t>
      </w:r>
      <w:proofErr w:type="gramStart"/>
      <w:r w:rsidRPr="008F5B5D">
        <w:t>”,</w:t>
      </w:r>
      <w:proofErr w:type="gramEnd"/>
      <w:r w:rsidRPr="008F5B5D">
        <w:t xml:space="preserve"> Homeland Security Affairs, </w:t>
      </w:r>
      <w:hyperlink r:id="rId18" w:history="1">
        <w:r w:rsidRPr="008F5B5D">
          <w:rPr>
            <w:rStyle w:val="Hyperlink"/>
          </w:rPr>
          <w:t>http://www.hsaj.org/?fullarticle=8.1.9</w:t>
        </w:r>
      </w:hyperlink>
      <w:r w:rsidRPr="008F5B5D">
        <w:t xml:space="preserve">, </w:t>
      </w:r>
      <w:proofErr w:type="spellStart"/>
      <w:r w:rsidRPr="008F5B5D">
        <w:t>ldg</w:t>
      </w:r>
      <w:proofErr w:type="spellEnd"/>
      <w:r w:rsidRPr="008F5B5D">
        <w:t>)</w:t>
      </w:r>
    </w:p>
    <w:p w:rsidR="0050076D" w:rsidRPr="008F5B5D" w:rsidRDefault="0050076D" w:rsidP="0050076D"/>
    <w:p w:rsidR="0050076D" w:rsidRPr="008F5B5D" w:rsidRDefault="0050076D" w:rsidP="0050076D">
      <w:pPr>
        <w:rPr>
          <w:sz w:val="14"/>
        </w:rPr>
      </w:pPr>
      <w:r w:rsidRPr="008F5B5D">
        <w:rPr>
          <w:rStyle w:val="StyleBoldUnderline"/>
        </w:rPr>
        <w:t xml:space="preserve">Military chemical/biological (CB) warfare agents, radiological material, and </w:t>
      </w:r>
      <w:r w:rsidRPr="002F0BE6">
        <w:rPr>
          <w:rStyle w:val="StyleBoldUnderline"/>
          <w:highlight w:val="cyan"/>
        </w:rPr>
        <w:t>nuclear weapons are not easily obtained</w:t>
      </w:r>
      <w:r w:rsidRPr="008F5B5D">
        <w:rPr>
          <w:rStyle w:val="StyleBoldUnderline"/>
        </w:rPr>
        <w:t>, outside of government laboratories</w:t>
      </w:r>
      <w:r w:rsidRPr="008F5B5D">
        <w:rPr>
          <w:sz w:val="14"/>
        </w:rPr>
        <w:t xml:space="preserve">. Nation states invest large amounts of people and funds to develop and test specific unconventional weapons, and if they were to give or sell these weapons to terrorists, one of two things could happen — </w:t>
      </w:r>
      <w:r w:rsidRPr="002F0BE6">
        <w:rPr>
          <w:rStyle w:val="StyleBoldUnderline"/>
        </w:rPr>
        <w:t xml:space="preserve">either </w:t>
      </w:r>
      <w:r w:rsidRPr="002F0BE6">
        <w:rPr>
          <w:rStyle w:val="StyleBoldUnderline"/>
          <w:highlight w:val="cyan"/>
        </w:rPr>
        <w:t>the weapons would be traced back to them</w:t>
      </w:r>
      <w:r w:rsidRPr="002F0BE6">
        <w:rPr>
          <w:rStyle w:val="StyleBoldUnderline"/>
        </w:rPr>
        <w:t>, or the weapons might be used someplace where the nation-state really didn’t want those weapons used</w:t>
      </w:r>
      <w:r w:rsidRPr="002F0BE6">
        <w:rPr>
          <w:sz w:val="14"/>
        </w:rPr>
        <w:t>.</w:t>
      </w:r>
      <w:r w:rsidRPr="008F5B5D">
        <w:rPr>
          <w:sz w:val="14"/>
        </w:rPr>
        <w:t xml:space="preserve"> In theory, scientists recruited by sub-state groups could develop small quantities of military CB warfare agents, but </w:t>
      </w:r>
      <w:r w:rsidRPr="002F0BE6">
        <w:rPr>
          <w:rStyle w:val="StyleBoldUnderline"/>
          <w:highlight w:val="cyan"/>
        </w:rPr>
        <w:t>the lack of access to fissile material would frustrate any ambitious engineer trying to build an improvised nuclear device</w:t>
      </w:r>
      <w:r w:rsidRPr="008F5B5D">
        <w:rPr>
          <w:rStyle w:val="StyleBoldUnderline"/>
        </w:rPr>
        <w:t>.</w:t>
      </w:r>
      <w:r w:rsidRPr="008F5B5D">
        <w:rPr>
          <w:sz w:val="14"/>
        </w:rPr>
        <w:t xml:space="preserve"> There are other hypotheses as to why sub-state groups have been unable to obtain nuclear weapons and/or fissile material on the “global market</w:t>
      </w:r>
      <w:r w:rsidRPr="008F5B5D">
        <w:rPr>
          <w:rStyle w:val="StyleBoldUnderline"/>
        </w:rPr>
        <w:t xml:space="preserve">.” It could be that, despite the available information about nuclear weapons, these </w:t>
      </w:r>
      <w:r w:rsidRPr="002F0BE6">
        <w:rPr>
          <w:rStyle w:val="StyleBoldUnderline"/>
          <w:highlight w:val="cyan"/>
        </w:rPr>
        <w:t>groups haven’t developed the expertise, skills, or experience to design a nuclear weapon. It takes time, resources, and a secure facility to successfully develop such a weapon</w:t>
      </w:r>
      <w:r w:rsidRPr="008F5B5D">
        <w:rPr>
          <w:rStyle w:val="StyleBoldUnderline"/>
        </w:rPr>
        <w:t>, and international efforts to combat terrorism may have been successful in stopping such efforts. It could be that the scientists and engineers who are attracted to sub-state groups are not capable of designing weapons</w:t>
      </w:r>
      <w:r w:rsidRPr="008F5B5D">
        <w:rPr>
          <w:sz w:val="14"/>
        </w:rPr>
        <w:t xml:space="preserve">. It is a particularly challenging task to take a particularly hazardous material, developed in a laboratory, and turn it into a reliable military weapon of mass destruction. </w:t>
      </w:r>
      <w:r w:rsidRPr="008F5B5D">
        <w:rPr>
          <w:rStyle w:val="StyleBoldUnderline"/>
        </w:rPr>
        <w:t>Last, it could be that sub-state groups have been frustrated by the numerous black-market scams and intelligence sting operations, in which fraudulent persons claimed to have nuclear material.9</w:t>
      </w:r>
      <w:r w:rsidRPr="008F5B5D">
        <w:rPr>
          <w:sz w:val="14"/>
        </w:rPr>
        <w:t xml:space="preserve"> Sub-state groups are interested in chemical, biological, radiological, and nuclear (CBRN) hazards, however, because senior political leaders and military leaders publicly state, over and over again, how dangerous a release of these materials would be to the American public. </w:t>
      </w:r>
      <w:r w:rsidRPr="008F5B5D">
        <w:rPr>
          <w:rStyle w:val="StyleBoldUnderline"/>
        </w:rPr>
        <w:t xml:space="preserve">So of course terrorists are interested in CBRN hazards, but they don’t have the expertise to produce the specialized military warfare agents, they don’t have any training in handling or storing them, and they don’t understand how to deliver the agents to their targets with any degree of effectiveness. So </w:t>
      </w:r>
      <w:r w:rsidRPr="002F0BE6">
        <w:rPr>
          <w:rStyle w:val="StyleBoldUnderline"/>
          <w:highlight w:val="cyan"/>
        </w:rPr>
        <w:t>one might see some attempts to steal</w:t>
      </w:r>
      <w:r w:rsidRPr="008F5B5D">
        <w:rPr>
          <w:sz w:val="14"/>
        </w:rPr>
        <w:t xml:space="preserve"> chlorine gas cylinders from water treatment sites, some occasional attempts to produce ricin toxin from castor beans, stories about a few grams </w:t>
      </w:r>
      <w:r w:rsidRPr="002F0BE6">
        <w:rPr>
          <w:sz w:val="14"/>
        </w:rPr>
        <w:t xml:space="preserve">of </w:t>
      </w:r>
      <w:r w:rsidRPr="002F0BE6">
        <w:rPr>
          <w:rStyle w:val="StyleBoldUnderline"/>
          <w:highlight w:val="cyan"/>
        </w:rPr>
        <w:t>radioactive materia</w:t>
      </w:r>
      <w:r w:rsidRPr="008F5B5D">
        <w:rPr>
          <w:rStyle w:val="StyleBoldUnderline"/>
        </w:rPr>
        <w:t>l</w:t>
      </w:r>
      <w:r w:rsidRPr="008F5B5D">
        <w:rPr>
          <w:sz w:val="14"/>
        </w:rPr>
        <w:t xml:space="preserve"> stolen from a facility — </w:t>
      </w:r>
      <w:r w:rsidRPr="002F0BE6">
        <w:rPr>
          <w:rStyle w:val="Emphasis"/>
          <w:highlight w:val="cyan"/>
        </w:rPr>
        <w:t>these are not materials that cause mass casualty event</w:t>
      </w:r>
      <w:r w:rsidRPr="002F0BE6">
        <w:rPr>
          <w:sz w:val="14"/>
          <w:highlight w:val="cyan"/>
        </w:rPr>
        <w:t>s</w:t>
      </w:r>
      <w:r w:rsidRPr="008F5B5D">
        <w:rPr>
          <w:sz w:val="14"/>
        </w:rPr>
        <w:t>. But the fear persists, and so government leaders spend billions every year to reduce the already minute possibility that some sub-state group does develop or steal a nuclear weapon for the purposes of employing it against the United States. This leads to our public policy discussion: to understand how effectively the USG is performing in this case.</w:t>
      </w:r>
    </w:p>
    <w:p w:rsidR="0050076D" w:rsidRPr="008F5B5D" w:rsidRDefault="0050076D" w:rsidP="0050076D">
      <w:pPr>
        <w:rPr>
          <w:sz w:val="14"/>
        </w:rPr>
      </w:pPr>
    </w:p>
    <w:p w:rsidR="0083433A" w:rsidRPr="008F5B5D" w:rsidRDefault="00F15F74" w:rsidP="0083433A">
      <w:pPr>
        <w:pStyle w:val="Heading3"/>
      </w:pPr>
      <w:r>
        <w:lastRenderedPageBreak/>
        <w:t>Relations</w:t>
      </w:r>
    </w:p>
    <w:p w:rsidR="0083433A" w:rsidRPr="008F5B5D" w:rsidRDefault="0083433A" w:rsidP="0083433A"/>
    <w:p w:rsidR="00F15F74" w:rsidRDefault="00F15F74" w:rsidP="00F15F74">
      <w:pPr>
        <w:pStyle w:val="Heading4"/>
      </w:pPr>
      <w:r w:rsidRPr="00A91B7A">
        <w:rPr>
          <w:rFonts w:eastAsia="Calibri"/>
        </w:rPr>
        <w:t>Domestic politics and lack of policy infrastructure prevent sustainable relations</w:t>
      </w:r>
    </w:p>
    <w:p w:rsidR="00F15F74" w:rsidRPr="007D5A67" w:rsidRDefault="00F15F74" w:rsidP="00F15F74">
      <w:pPr>
        <w:rPr>
          <w:b/>
          <w:sz w:val="24"/>
        </w:rPr>
      </w:pPr>
      <w:proofErr w:type="spellStart"/>
      <w:r w:rsidRPr="007D5A67">
        <w:rPr>
          <w:b/>
          <w:sz w:val="24"/>
        </w:rPr>
        <w:t>Gvosdev</w:t>
      </w:r>
      <w:proofErr w:type="spellEnd"/>
      <w:r w:rsidRPr="007D5A67">
        <w:rPr>
          <w:b/>
          <w:sz w:val="24"/>
        </w:rPr>
        <w:t>, US Naval War college faculty, 2012</w:t>
      </w:r>
    </w:p>
    <w:p w:rsidR="00F15F74" w:rsidRDefault="00F15F74" w:rsidP="00F15F74">
      <w:r>
        <w:t xml:space="preserve">(Nikolas, “The Realist Prism: To Reset Latin America Policy, U.S. Must Think Big”, 4-20, </w:t>
      </w:r>
      <w:hyperlink r:id="rId19" w:history="1">
        <w:r w:rsidRPr="006D08A4">
          <w:rPr>
            <w:rStyle w:val="Hyperlink"/>
          </w:rPr>
          <w:t>http://www.worldpoliticsreview.com/articles/11867/the-realist-prism-to-reset-latin-america-policy-u-s-must-think-big</w:t>
        </w:r>
      </w:hyperlink>
      <w:r>
        <w:t>)</w:t>
      </w:r>
    </w:p>
    <w:p w:rsidR="00F15F74" w:rsidRDefault="00F15F74" w:rsidP="00F15F74"/>
    <w:p w:rsidR="00F15F74" w:rsidRDefault="00F15F74" w:rsidP="00F15F74">
      <w:pPr>
        <w:rPr>
          <w:sz w:val="14"/>
        </w:rPr>
      </w:pPr>
      <w:r w:rsidRPr="000A083C">
        <w:rPr>
          <w:sz w:val="14"/>
        </w:rPr>
        <w:t>U</w:t>
      </w:r>
      <w:r w:rsidRPr="000A083C">
        <w:rPr>
          <w:rStyle w:val="TitleChar"/>
        </w:rPr>
        <w:t>.S. policy toward the Western Hemisphere has suffered a series of setbacks over the past month.</w:t>
      </w:r>
      <w:r w:rsidRPr="000A083C">
        <w:rPr>
          <w:sz w:val="14"/>
        </w:rPr>
        <w:t xml:space="preserve"> The first, the Washington summit earlier this month between Presidents Barack Obama and </w:t>
      </w:r>
      <w:proofErr w:type="spellStart"/>
      <w:r w:rsidRPr="000A083C">
        <w:rPr>
          <w:sz w:val="14"/>
        </w:rPr>
        <w:t>Dilma</w:t>
      </w:r>
      <w:proofErr w:type="spellEnd"/>
      <w:r w:rsidRPr="000A083C">
        <w:rPr>
          <w:sz w:val="14"/>
        </w:rPr>
        <w:t xml:space="preserve"> </w:t>
      </w:r>
      <w:proofErr w:type="spellStart"/>
      <w:r w:rsidRPr="000A083C">
        <w:rPr>
          <w:sz w:val="14"/>
        </w:rPr>
        <w:t>Rousseff</w:t>
      </w:r>
      <w:proofErr w:type="spellEnd"/>
      <w:r w:rsidRPr="000A083C">
        <w:rPr>
          <w:sz w:val="14"/>
        </w:rPr>
        <w:t xml:space="preserve"> of Brazil, was simply lackluster. The second, last weekend’s Summit of the Americas in Cartagena, Colombia, was an outright fiasco. Instead of laying out a common agenda for the hemisphere and rebuilding America’s leadership role in the region, the U.S. found itself isolated in a diplomatic corner over Cuba, to say nothing of the Secret Service prostitution scandal that soon overshadowed the proceedings. More generally, </w:t>
      </w:r>
      <w:r w:rsidRPr="000A083C">
        <w:rPr>
          <w:rStyle w:val="TitleChar"/>
        </w:rPr>
        <w:t>Obama’s Latin America policy is suffering from a lack</w:t>
      </w:r>
      <w:r w:rsidRPr="000A083C">
        <w:rPr>
          <w:sz w:val="14"/>
        </w:rPr>
        <w:t xml:space="preserve"> </w:t>
      </w:r>
      <w:r w:rsidRPr="000A083C">
        <w:rPr>
          <w:rStyle w:val="TitleChar"/>
        </w:rPr>
        <w:t>of</w:t>
      </w:r>
      <w:r w:rsidRPr="000A083C">
        <w:rPr>
          <w:sz w:val="14"/>
        </w:rPr>
        <w:t xml:space="preserve"> what George H.W. Bush famously called “the </w:t>
      </w:r>
      <w:r w:rsidRPr="000A083C">
        <w:rPr>
          <w:rStyle w:val="TitleChar"/>
        </w:rPr>
        <w:t>vision</w:t>
      </w:r>
      <w:r w:rsidRPr="000A083C">
        <w:rPr>
          <w:sz w:val="14"/>
        </w:rPr>
        <w:t xml:space="preserve"> thing,” </w:t>
      </w:r>
      <w:r w:rsidRPr="000A083C">
        <w:rPr>
          <w:rStyle w:val="TitleChar"/>
        </w:rPr>
        <w:t>compounded by how the administration organizes the U.S. foreign policy apparatu</w:t>
      </w:r>
      <w:r w:rsidRPr="000A083C">
        <w:rPr>
          <w:sz w:val="14"/>
        </w:rPr>
        <w:t>s. The president had an initial opening at his first Summit of the Americas in Trinidad, in 2009, to reset what had become a very problematic relationship between the United States and most of the rest of the hemisphere during the George W. Bush administration. Most regional leaders also made it clear they understood that, given the global financial crisis and the challenges of winding down America’s involvement in two Middle Eastern wars, Obama could not immediately pivot U.S. foreign policy to the region. But as I noted two years ago, “</w:t>
      </w:r>
      <w:r w:rsidRPr="000A083C">
        <w:rPr>
          <w:rStyle w:val="TitleChar"/>
        </w:rPr>
        <w:t>There was insufficient follow-up to take advantage of the momentum generated by the Trinidad meeting</w:t>
      </w:r>
      <w:r w:rsidRPr="000A083C">
        <w:rPr>
          <w:sz w:val="14"/>
        </w:rPr>
        <w:t xml:space="preserve">.” Just as candidate George W. Bush’s rhetoric about the importance of Latin America understandably evaporated after Sept. 11, the Obama administration, in continuing to react to a series of crises elsewhere in the world, has also put the Western Hemisphere on the back burner. As a result, according to Sean </w:t>
      </w:r>
      <w:proofErr w:type="spellStart"/>
      <w:r w:rsidRPr="000A083C">
        <w:rPr>
          <w:sz w:val="14"/>
        </w:rPr>
        <w:t>Goforth</w:t>
      </w:r>
      <w:proofErr w:type="spellEnd"/>
      <w:r w:rsidRPr="000A083C">
        <w:rPr>
          <w:sz w:val="14"/>
        </w:rPr>
        <w:t xml:space="preserve">, America’s relations with the region appear to be adrift. “Many countries want and deserve a serious partnership with Washington. But President Obama is an unconvincing partner. . . . He has stalled on trade treaties with Latin American countries that still want preferred access to the U.S. market, and he’s made it clear that his strategic priority is a ‘pivot’ toward Asia.” </w:t>
      </w:r>
      <w:r w:rsidRPr="000A083C">
        <w:rPr>
          <w:rStyle w:val="TitleChar"/>
        </w:rPr>
        <w:t xml:space="preserve">Worse still, </w:t>
      </w:r>
      <w:r w:rsidRPr="00FF14FD">
        <w:rPr>
          <w:rStyle w:val="TitleChar"/>
          <w:highlight w:val="cyan"/>
        </w:rPr>
        <w:t>no senior official within the administration, starting with the president himself, has articulated a clear, compelling and convincing vision</w:t>
      </w:r>
      <w:r w:rsidRPr="000A083C">
        <w:rPr>
          <w:sz w:val="14"/>
        </w:rPr>
        <w:t xml:space="preserve"> for what a Western Hemispheric partnership would look like, beyond the expected bromides about peace, democracy and prosperity. What is the desired end state? There is no lack of compelling possibilities to choose from: free circulation for people, goods and capital from the Yukon to Tierra del Fuego; a greater push for regional independence, in terms of manufactured goods, services and energy; an arrangement that mimics the pre-Maastricht European Community. </w:t>
      </w:r>
      <w:r w:rsidRPr="000A083C">
        <w:rPr>
          <w:rStyle w:val="TitleChar"/>
        </w:rPr>
        <w:t xml:space="preserve">Part of </w:t>
      </w:r>
      <w:r w:rsidRPr="00FF14FD">
        <w:rPr>
          <w:rStyle w:val="TitleChar"/>
          <w:highlight w:val="cyan"/>
        </w:rPr>
        <w:t>the problem is that important U.S. domestic lobbies are opposed to key pieces of what would be needed to promote greater regional integration</w:t>
      </w:r>
      <w:r w:rsidRPr="000A083C">
        <w:rPr>
          <w:rStyle w:val="TitleChar"/>
        </w:rPr>
        <w:t xml:space="preserve"> -- from environmentalists</w:t>
      </w:r>
      <w:r w:rsidRPr="000A083C">
        <w:rPr>
          <w:sz w:val="14"/>
        </w:rPr>
        <w:t xml:space="preserve"> concerned both about Canada’s oil sands and new pipeline projects that would transport more of Alberta’s hydrocarbons to U.S. refineries and markets </w:t>
      </w:r>
      <w:r w:rsidRPr="000A083C">
        <w:rPr>
          <w:rStyle w:val="TitleChar"/>
        </w:rPr>
        <w:t>to a formidable anti-immigration lobby</w:t>
      </w:r>
      <w:r w:rsidRPr="000A083C">
        <w:rPr>
          <w:sz w:val="14"/>
        </w:rPr>
        <w:t xml:space="preserve"> that would be very hesitant to support a freer flow of labor between the countries of the Western Hemisphere. </w:t>
      </w:r>
      <w:r w:rsidRPr="000A083C">
        <w:rPr>
          <w:rStyle w:val="TitleChar"/>
        </w:rPr>
        <w:t>Add post-Sept. 11 security concerns and a prevailing view among many U.S. voters that free trade agreements usually come at the expense of the American worker, and it becomes more apparent why no U.S. politician has emerged as a strong advocate for a Community of the Americas</w:t>
      </w:r>
      <w:r w:rsidRPr="000A083C">
        <w:rPr>
          <w:sz w:val="14"/>
        </w:rPr>
        <w:t xml:space="preserve">. And while domestic politics are always going to be intertwined with foreign policy, U.S. messaging, particularly in Cartagena, seemed to convey just how much a domestic U.S. agenda is driving interaction with the rest of the region. </w:t>
      </w:r>
      <w:r w:rsidRPr="000A083C">
        <w:rPr>
          <w:rStyle w:val="TitleChar"/>
        </w:rPr>
        <w:t xml:space="preserve">Whether intended or not, </w:t>
      </w:r>
      <w:r w:rsidRPr="00FF14FD">
        <w:rPr>
          <w:rStyle w:val="TitleChar"/>
          <w:highlight w:val="cyan"/>
        </w:rPr>
        <w:t>Washington’s continued emphasis on framing foreign engagement as a way to boost U.S. job numbers does not provide much incentive for other states to embrace the U.S. agend</w:t>
      </w:r>
      <w:r w:rsidRPr="00FF14FD">
        <w:rPr>
          <w:sz w:val="14"/>
          <w:highlight w:val="cyan"/>
        </w:rPr>
        <w:t>a,</w:t>
      </w:r>
      <w:r w:rsidRPr="000A083C">
        <w:rPr>
          <w:sz w:val="14"/>
        </w:rPr>
        <w:t xml:space="preserve"> as Obama similarly discovered during visits to India and other states in Southeast Asia. Meanwhile, the unwillingness to alter the U.S. position on Cuba set the tone in Cartagena, reinforcing the perception that U.S. strategy toward the region is seen through the prism of domestic politics -- in this case Florida’s electoral votes. </w:t>
      </w:r>
      <w:r w:rsidRPr="000A083C">
        <w:rPr>
          <w:rStyle w:val="TitleChar"/>
        </w:rPr>
        <w:t xml:space="preserve">Nor has the administration been willing to empower a senior official to act as an overall coordinator or special envoy for the region, </w:t>
      </w:r>
      <w:r w:rsidRPr="00FF14FD">
        <w:rPr>
          <w:rStyle w:val="Emphasis"/>
          <w:highlight w:val="cyan"/>
        </w:rPr>
        <w:t>with clear authority to begin the slow and tedious process of laying the foundation for closer ties</w:t>
      </w:r>
      <w:r w:rsidRPr="00FF14FD">
        <w:rPr>
          <w:sz w:val="14"/>
          <w:highlight w:val="cyan"/>
        </w:rPr>
        <w:t xml:space="preserve">. </w:t>
      </w:r>
      <w:r w:rsidRPr="00FF14FD">
        <w:rPr>
          <w:rStyle w:val="Emphasis"/>
          <w:highlight w:val="cyan"/>
        </w:rPr>
        <w:t>As a result, the careful nurturing that it will take to solidify and expand partnerships</w:t>
      </w:r>
      <w:r w:rsidRPr="000A083C">
        <w:rPr>
          <w:sz w:val="14"/>
        </w:rPr>
        <w:t xml:space="preserve"> -- starting with Brazil, which is still skittish about U.S. regional influence </w:t>
      </w:r>
      <w:r w:rsidRPr="00FF14FD">
        <w:rPr>
          <w:rStyle w:val="Emphasis"/>
          <w:highlight w:val="cyan"/>
        </w:rPr>
        <w:t>-- is not taking place.</w:t>
      </w:r>
      <w:r w:rsidRPr="000A083C">
        <w:rPr>
          <w:sz w:val="14"/>
        </w:rPr>
        <w:t xml:space="preserve"> And while some progress occurred in the Obama-</w:t>
      </w:r>
      <w:proofErr w:type="spellStart"/>
      <w:r w:rsidRPr="000A083C">
        <w:rPr>
          <w:sz w:val="14"/>
        </w:rPr>
        <w:t>Rousseff</w:t>
      </w:r>
      <w:proofErr w:type="spellEnd"/>
      <w:r w:rsidRPr="000A083C">
        <w:rPr>
          <w:sz w:val="14"/>
        </w:rPr>
        <w:t xml:space="preserve"> summit, notably in the area of trade and in creating a system for regular consultation between the two countries’ defense establishments, there is no game-changing initiative -- the equivalent of the U.S.-India nuclear deal -- on the horizon for U.S.-Brazilian relations.</w:t>
      </w:r>
    </w:p>
    <w:p w:rsidR="0083433A" w:rsidRPr="008F5B5D" w:rsidRDefault="0083433A" w:rsidP="0083433A">
      <w:pPr>
        <w:pStyle w:val="Heading4"/>
      </w:pPr>
      <w:bookmarkStart w:id="0" w:name="_GoBack"/>
      <w:bookmarkEnd w:id="0"/>
      <w:r w:rsidRPr="008F5B5D">
        <w:t xml:space="preserve">No extinction-empirically denied </w:t>
      </w:r>
    </w:p>
    <w:p w:rsidR="0083433A" w:rsidRPr="008F5B5D" w:rsidRDefault="0083433A" w:rsidP="0083433A">
      <w:pPr>
        <w:rPr>
          <w:b/>
          <w:sz w:val="24"/>
        </w:rPr>
      </w:pPr>
      <w:r w:rsidRPr="008F5B5D">
        <w:rPr>
          <w:b/>
          <w:sz w:val="24"/>
        </w:rPr>
        <w:t>Carter et al., James Cook University adjunct research fellow, 2011</w:t>
      </w:r>
    </w:p>
    <w:p w:rsidR="0083433A" w:rsidRPr="008F5B5D" w:rsidRDefault="0083433A" w:rsidP="0083433A">
      <w:r w:rsidRPr="008F5B5D">
        <w:lastRenderedPageBreak/>
        <w:t xml:space="preserve">(Robert, “Surviving the </w:t>
      </w:r>
      <w:proofErr w:type="spellStart"/>
      <w:r w:rsidRPr="008F5B5D">
        <w:t>Unpreceented</w:t>
      </w:r>
      <w:proofErr w:type="spellEnd"/>
      <w:r w:rsidRPr="008F5B5D">
        <w:t xml:space="preserve"> Climate Change of the IPCC”, 3-8, </w:t>
      </w:r>
      <w:hyperlink r:id="rId20" w:history="1">
        <w:r w:rsidRPr="008F5B5D">
          <w:rPr>
            <w:rStyle w:val="Hyperlink"/>
          </w:rPr>
          <w:t>http://www.nipccreport.org/articles/2011/mar/8mar2011a5.html</w:t>
        </w:r>
      </w:hyperlink>
      <w:r w:rsidRPr="008F5B5D">
        <w:t xml:space="preserve">, </w:t>
      </w:r>
      <w:proofErr w:type="spellStart"/>
      <w:r w:rsidRPr="008F5B5D">
        <w:t>ldg</w:t>
      </w:r>
      <w:proofErr w:type="spellEnd"/>
      <w:r w:rsidRPr="008F5B5D">
        <w:t xml:space="preserve">) </w:t>
      </w:r>
    </w:p>
    <w:p w:rsidR="0083433A" w:rsidRPr="008F5B5D" w:rsidRDefault="0083433A" w:rsidP="0083433A">
      <w:pPr>
        <w:rPr>
          <w:sz w:val="14"/>
        </w:rPr>
      </w:pPr>
    </w:p>
    <w:p w:rsidR="0083433A" w:rsidRDefault="0083433A" w:rsidP="0083433A">
      <w:pPr>
        <w:rPr>
          <w:szCs w:val="20"/>
          <w:u w:val="single"/>
        </w:rPr>
      </w:pPr>
      <w:r w:rsidRPr="008F5B5D">
        <w:rPr>
          <w:sz w:val="14"/>
          <w:szCs w:val="20"/>
        </w:rPr>
        <w:t xml:space="preserve">On the other hand, they indicate that some </w:t>
      </w:r>
      <w:r w:rsidRPr="008F5B5D">
        <w:rPr>
          <w:sz w:val="14"/>
        </w:rPr>
        <w:t>biologists and climatologists have pointed out that "many of</w:t>
      </w:r>
      <w:r w:rsidRPr="008F5B5D">
        <w:rPr>
          <w:szCs w:val="20"/>
          <w:u w:val="single"/>
        </w:rPr>
        <w:t xml:space="preserve"> the predicted increases in climate have happened before, in terms of both magnitude and rate of change</w:t>
      </w:r>
      <w:r w:rsidRPr="008F5B5D">
        <w:rPr>
          <w:sz w:val="14"/>
          <w:szCs w:val="20"/>
        </w:rPr>
        <w:t xml:space="preserve"> (e.g. Royer, 2008; </w:t>
      </w:r>
      <w:proofErr w:type="spellStart"/>
      <w:r w:rsidRPr="008F5B5D">
        <w:rPr>
          <w:sz w:val="14"/>
          <w:szCs w:val="20"/>
        </w:rPr>
        <w:t>Zachos</w:t>
      </w:r>
      <w:proofErr w:type="spellEnd"/>
      <w:r w:rsidRPr="008F5B5D">
        <w:rPr>
          <w:sz w:val="14"/>
        </w:rPr>
        <w:t xml:space="preserve"> </w:t>
      </w:r>
      <w:r w:rsidRPr="008F5B5D">
        <w:rPr>
          <w:i/>
          <w:iCs/>
          <w:sz w:val="14"/>
        </w:rPr>
        <w:t>et al</w:t>
      </w:r>
      <w:r w:rsidRPr="008F5B5D">
        <w:rPr>
          <w:sz w:val="14"/>
          <w:szCs w:val="20"/>
        </w:rPr>
        <w:t xml:space="preserve">., 2008), </w:t>
      </w:r>
      <w:r w:rsidRPr="008F5B5D">
        <w:rPr>
          <w:szCs w:val="20"/>
          <w:u w:val="single"/>
        </w:rPr>
        <w:t xml:space="preserve">and yet </w:t>
      </w:r>
      <w:r w:rsidRPr="008E4187">
        <w:rPr>
          <w:szCs w:val="20"/>
          <w:highlight w:val="cyan"/>
          <w:u w:val="single"/>
        </w:rPr>
        <w:t>biotic communities have remained remarkably resilient</w:t>
      </w:r>
      <w:r w:rsidRPr="008F5B5D">
        <w:rPr>
          <w:sz w:val="14"/>
          <w:szCs w:val="20"/>
        </w:rPr>
        <w:t xml:space="preserve"> (</w:t>
      </w:r>
      <w:proofErr w:type="spellStart"/>
      <w:r w:rsidRPr="008F5B5D">
        <w:rPr>
          <w:sz w:val="14"/>
          <w:szCs w:val="20"/>
        </w:rPr>
        <w:t>Mayle</w:t>
      </w:r>
      <w:proofErr w:type="spellEnd"/>
      <w:r w:rsidRPr="008F5B5D">
        <w:rPr>
          <w:sz w:val="14"/>
          <w:szCs w:val="20"/>
        </w:rPr>
        <w:t xml:space="preserve"> and Power, 2008) </w:t>
      </w:r>
      <w:r w:rsidRPr="008E4187">
        <w:rPr>
          <w:szCs w:val="20"/>
          <w:highlight w:val="cyan"/>
          <w:u w:val="single"/>
        </w:rPr>
        <w:t>and in some cases thrived</w:t>
      </w:r>
      <w:r w:rsidRPr="008F5B5D">
        <w:rPr>
          <w:szCs w:val="20"/>
          <w:u w:val="single"/>
        </w:rPr>
        <w:t xml:space="preserve"> </w:t>
      </w:r>
      <w:r w:rsidRPr="008F5B5D">
        <w:rPr>
          <w:sz w:val="14"/>
          <w:szCs w:val="20"/>
        </w:rPr>
        <w:t>(</w:t>
      </w:r>
      <w:proofErr w:type="spellStart"/>
      <w:r w:rsidRPr="008F5B5D">
        <w:rPr>
          <w:sz w:val="14"/>
          <w:szCs w:val="20"/>
        </w:rPr>
        <w:t>Svenning</w:t>
      </w:r>
      <w:proofErr w:type="spellEnd"/>
      <w:r w:rsidRPr="008F5B5D">
        <w:rPr>
          <w:sz w:val="14"/>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8F5B5D">
        <w:rPr>
          <w:sz w:val="14"/>
          <w:szCs w:val="24"/>
        </w:rPr>
        <w:t xml:space="preserve"> </w:t>
      </w:r>
      <w:r w:rsidRPr="008F5B5D">
        <w:rPr>
          <w:sz w:val="14"/>
          <w:szCs w:val="20"/>
        </w:rPr>
        <w:t xml:space="preserve">Going on to do just that, </w:t>
      </w:r>
      <w:r w:rsidRPr="008F5B5D">
        <w:rPr>
          <w:szCs w:val="20"/>
          <w:u w:val="single"/>
        </w:rPr>
        <w:t>Wi</w:t>
      </w:r>
      <w:r w:rsidRPr="008F5B5D">
        <w:rPr>
          <w:rStyle w:val="StyleBoldUnderline"/>
        </w:rPr>
        <w:t>llis et al. focus on "</w:t>
      </w:r>
      <w:r w:rsidRPr="008E4187">
        <w:rPr>
          <w:rStyle w:val="StyleBoldUnderline"/>
          <w:highlight w:val="cyan"/>
        </w:rPr>
        <w:t>intervals in time in the fossil record when atmospheric CO2 concentrations increased up to 1200 ppm, temperatures in mid- to high-latitudes increased by greater than 4°C within 60 years, and sea levels rose by up to 3 m higher than prese</w:t>
      </w:r>
      <w:r w:rsidRPr="000875A1">
        <w:rPr>
          <w:rStyle w:val="StyleBoldUnderline"/>
          <w:highlight w:val="cyan"/>
        </w:rPr>
        <w:t>nt</w:t>
      </w:r>
      <w:r w:rsidRPr="008F5B5D">
        <w:rPr>
          <w:szCs w:val="20"/>
          <w:u w:val="single"/>
        </w:rPr>
        <w:t>,"</w:t>
      </w:r>
      <w:r w:rsidRPr="008F5B5D">
        <w:rPr>
          <w:sz w:val="14"/>
          <w:szCs w:val="20"/>
        </w:rPr>
        <w:t xml:space="preserve"> </w:t>
      </w:r>
      <w:r w:rsidRPr="008F5B5D">
        <w:rPr>
          <w:sz w:val="14"/>
        </w:rPr>
        <w:t>describing studies of past biotic responses that indicate "the scale and impact of the magnitude and rate of such climate changes on biodiversity." And what emerges from those studies, as they describe it, "is evidence for rapid community turnover, migrations, development of novel ecosystems and thresholds from one stable ecosystem state to anothe</w:t>
      </w:r>
      <w:r w:rsidRPr="008F5B5D">
        <w:rPr>
          <w:sz w:val="14"/>
          <w:szCs w:val="20"/>
        </w:rPr>
        <w:t>r." And, most importantly in this regard, they report "</w:t>
      </w:r>
      <w:r w:rsidRPr="008E4187">
        <w:rPr>
          <w:rStyle w:val="BoldUnderlineChar"/>
          <w:highlight w:val="cyan"/>
        </w:rPr>
        <w:t>there is very little evidence for broad-scale extinctions due to a warming world</w:t>
      </w:r>
      <w:r w:rsidRPr="008F5B5D">
        <w:rPr>
          <w:szCs w:val="20"/>
          <w:u w:val="single"/>
        </w:rPr>
        <w:t>.</w:t>
      </w:r>
      <w:r w:rsidRPr="008F5B5D">
        <w:rPr>
          <w:sz w:val="14"/>
          <w:szCs w:val="20"/>
        </w:rPr>
        <w:t xml:space="preserve">" In concluding, the Norwegian, Swedish and UK researchers say that "based on such evidence </w:t>
      </w:r>
      <w:r w:rsidRPr="008F5B5D">
        <w:rPr>
          <w:szCs w:val="20"/>
          <w:u w:val="single"/>
        </w:rPr>
        <w:t>we urge some caution in assuming broad-scale extinctions of species will occur due solely to climate changes of the magnitude and rate predicted for the next centur</w:t>
      </w:r>
      <w:r w:rsidRPr="008F5B5D">
        <w:rPr>
          <w:sz w:val="14"/>
          <w:szCs w:val="20"/>
        </w:rPr>
        <w:t>y," reiterating that "</w:t>
      </w:r>
      <w:r w:rsidRPr="008F5B5D">
        <w:rPr>
          <w:szCs w:val="20"/>
          <w:u w:val="single"/>
        </w:rPr>
        <w:t>the fossil record indicates remarkable biotic resilience to wide amplitude fluctuations in climate.</w:t>
      </w:r>
    </w:p>
    <w:p w:rsidR="0083433A" w:rsidRPr="008F5B5D" w:rsidRDefault="0083433A" w:rsidP="0083433A">
      <w:pPr>
        <w:pStyle w:val="Heading4"/>
      </w:pPr>
      <w:r w:rsidRPr="008F5B5D">
        <w:t>Dangerous climate change inevitable-most comprehensive accounts.</w:t>
      </w:r>
    </w:p>
    <w:p w:rsidR="0083433A" w:rsidRPr="008F5B5D" w:rsidRDefault="0083433A" w:rsidP="0083433A">
      <w:pPr>
        <w:rPr>
          <w:b/>
          <w:sz w:val="24"/>
        </w:rPr>
      </w:pPr>
      <w:r w:rsidRPr="008F5B5D">
        <w:rPr>
          <w:b/>
          <w:sz w:val="24"/>
        </w:rPr>
        <w:t>Anderson et al., Tyndall Centre for Climate Change research professor, 2011</w:t>
      </w:r>
    </w:p>
    <w:p w:rsidR="0083433A" w:rsidRPr="008F5B5D" w:rsidRDefault="0083433A" w:rsidP="0083433A">
      <w:proofErr w:type="gramStart"/>
      <w:r w:rsidRPr="008F5B5D">
        <w:t>(Kevin, “Beyond ‘dangerous’ climate change: emission scenarios for a new world”, Phil. Trans. R. Soc.</w:t>
      </w:r>
      <w:proofErr w:type="gramEnd"/>
      <w:r w:rsidRPr="008F5B5D">
        <w:t xml:space="preserve"> A January 13, 2011 369 20-44, </w:t>
      </w:r>
      <w:proofErr w:type="spellStart"/>
      <w:r w:rsidRPr="008F5B5D">
        <w:t>ldg</w:t>
      </w:r>
      <w:proofErr w:type="spellEnd"/>
      <w:r w:rsidRPr="008F5B5D">
        <w:t>)</w:t>
      </w:r>
    </w:p>
    <w:p w:rsidR="0083433A" w:rsidRPr="008F5B5D" w:rsidRDefault="0083433A" w:rsidP="0083433A">
      <w:pPr>
        <w:rPr>
          <w:rStyle w:val="StyleBoldUnderline"/>
        </w:rPr>
      </w:pPr>
    </w:p>
    <w:p w:rsidR="0083433A" w:rsidRPr="008F5B5D" w:rsidRDefault="0083433A" w:rsidP="0083433A">
      <w:r w:rsidRPr="008F5B5D">
        <w:rPr>
          <w:sz w:val="14"/>
        </w:rPr>
        <w:t>In relation to the ﬁrst two issues</w:t>
      </w:r>
      <w:r w:rsidRPr="008F5B5D">
        <w:rPr>
          <w:rStyle w:val="StyleBoldUnderline"/>
        </w:rPr>
        <w:t>, the Copenhagen Accord</w:t>
      </w:r>
      <w:r w:rsidRPr="008F5B5D">
        <w:rPr>
          <w:sz w:val="14"/>
        </w:rPr>
        <w:t xml:space="preserve"> </w:t>
      </w:r>
      <w:r w:rsidRPr="008F5B5D">
        <w:rPr>
          <w:rStyle w:val="StyleBoldUnderline"/>
        </w:rPr>
        <w:t>and</w:t>
      </w:r>
      <w:r w:rsidRPr="008F5B5D">
        <w:rPr>
          <w:sz w:val="14"/>
        </w:rPr>
        <w:t xml:space="preserve"> many </w:t>
      </w:r>
      <w:r w:rsidRPr="008F5B5D">
        <w:rPr>
          <w:rStyle w:val="StyleBoldUnderline"/>
        </w:rPr>
        <w:t>other</w:t>
      </w:r>
      <w:r w:rsidRPr="008F5B5D">
        <w:rPr>
          <w:sz w:val="14"/>
        </w:rPr>
        <w:t xml:space="preserve"> high level policy </w:t>
      </w:r>
      <w:r w:rsidRPr="008F5B5D">
        <w:rPr>
          <w:rStyle w:val="StyleBoldUnderline"/>
        </w:rPr>
        <w:t>statements</w:t>
      </w:r>
      <w:r w:rsidRPr="008F5B5D">
        <w:rPr>
          <w:sz w:val="14"/>
        </w:rPr>
        <w:t xml:space="preserve"> </w:t>
      </w:r>
      <w:r w:rsidRPr="008F5B5D">
        <w:rPr>
          <w:rStyle w:val="BoldUnderlineChar"/>
        </w:rPr>
        <w:t>are unequivocal</w:t>
      </w:r>
      <w:r w:rsidRPr="008F5B5D">
        <w:rPr>
          <w:sz w:val="14"/>
        </w:rPr>
        <w:t xml:space="preserve"> </w:t>
      </w:r>
      <w:r w:rsidRPr="008F5B5D">
        <w:rPr>
          <w:rStyle w:val="StyleBoldUnderline"/>
        </w:rPr>
        <w:t>in</w:t>
      </w:r>
      <w:r w:rsidRPr="008F5B5D">
        <w:rPr>
          <w:sz w:val="14"/>
        </w:rPr>
        <w:t xml:space="preserve"> both </w:t>
      </w:r>
      <w:r w:rsidRPr="008F5B5D">
        <w:rPr>
          <w:rStyle w:val="StyleBoldUnderline"/>
        </w:rPr>
        <w:t>their</w:t>
      </w:r>
      <w:r w:rsidRPr="008F5B5D">
        <w:rPr>
          <w:sz w:val="14"/>
        </w:rPr>
        <w:t xml:space="preserve"> </w:t>
      </w:r>
      <w:r w:rsidRPr="008F5B5D">
        <w:rPr>
          <w:rStyle w:val="StyleBoldUnderline"/>
        </w:rPr>
        <w:t>recognition of 2 ◦ C</w:t>
      </w:r>
      <w:r w:rsidRPr="008F5B5D">
        <w:rPr>
          <w:sz w:val="14"/>
        </w:rPr>
        <w:t xml:space="preserve"> </w:t>
      </w:r>
      <w:r w:rsidRPr="008F5B5D">
        <w:rPr>
          <w:rStyle w:val="StyleBoldUnderline"/>
        </w:rPr>
        <w:t xml:space="preserve">as the appropriate delineator between acceptable </w:t>
      </w:r>
      <w:r w:rsidRPr="008F5B5D">
        <w:rPr>
          <w:rStyle w:val="BoldUnderlineChar"/>
        </w:rPr>
        <w:t>and dangerous climate change</w:t>
      </w:r>
      <w:r w:rsidRPr="008F5B5D">
        <w:rPr>
          <w:sz w:val="14"/>
        </w:rPr>
        <w:t xml:space="preserve"> and the need to remain at or below 2 ◦ C. Despite such clarity, those providing policy advice frequently take a much less categorical position, although the implications of their more nuanced analyses are rarely communicated adequately to policy makers. Moreover, given that it is a ‘political’ interpretation of the severity of impacts that informs where the threshold between acceptable and dangerous climate change resides, the recent reassessment of these impacts upwards suggests current analyses of mitigation signiﬁcantly underestimate what is necessary to avoid dangerous climate change [20</w:t>
      </w:r>
      <w:proofErr w:type="gramStart"/>
      <w:r w:rsidRPr="008F5B5D">
        <w:rPr>
          <w:sz w:val="14"/>
        </w:rPr>
        <w:t>,21</w:t>
      </w:r>
      <w:proofErr w:type="gramEnd"/>
      <w:r w:rsidRPr="008F5B5D">
        <w:rPr>
          <w:sz w:val="14"/>
        </w:rPr>
        <w:t xml:space="preserve">]. Nevertheless, and despite the evident logic for revising the 2 ◦ C threshold, 31 there is little political appetite and limited academic support for such a revision. </w:t>
      </w:r>
      <w:r w:rsidRPr="008F5B5D">
        <w:rPr>
          <w:rStyle w:val="StyleBoldUnderline"/>
        </w:rPr>
        <w:t xml:space="preserve">In stark contrast, many </w:t>
      </w:r>
      <w:r w:rsidRPr="008E4187">
        <w:rPr>
          <w:rStyle w:val="StyleBoldUnderline"/>
          <w:highlight w:val="cyan"/>
        </w:rPr>
        <w:t>academic</w:t>
      </w:r>
      <w:r w:rsidRPr="008F5B5D">
        <w:rPr>
          <w:rStyle w:val="StyleBoldUnderline"/>
        </w:rPr>
        <w:t xml:space="preserve">s and wider policy advisers </w:t>
      </w:r>
      <w:r w:rsidRPr="008E4187">
        <w:rPr>
          <w:rStyle w:val="StyleBoldUnderline"/>
          <w:highlight w:val="cyan"/>
        </w:rPr>
        <w:t xml:space="preserve">undertake their analyses of mitigation with relatively high probabilities of exceeding 2 ◦ C and consequently risk entering a prolonged period of what can now reasonably be described as </w:t>
      </w:r>
      <w:r w:rsidRPr="008E4187">
        <w:rPr>
          <w:rStyle w:val="BoldUnderlineChar"/>
          <w:highlight w:val="cyan"/>
        </w:rPr>
        <w:t>extremely dangerous climate change</w:t>
      </w:r>
      <w:r w:rsidRPr="008F5B5D">
        <w:rPr>
          <w:sz w:val="14"/>
        </w:rPr>
        <w:t xml:space="preserve">. 32 Put bluntly, while the rhetoric of policy is to reduce emissions in line with avoiding dangerous climate change, </w:t>
      </w:r>
      <w:r w:rsidRPr="008F5B5D">
        <w:rPr>
          <w:rStyle w:val="StyleBoldUnderline"/>
        </w:rPr>
        <w:t>most policy advice is to accept a high probability of extremely dangerous climate change rather than propose radical and immediate emission reductions</w:t>
      </w:r>
      <w:r w:rsidRPr="008F5B5D">
        <w:rPr>
          <w:sz w:val="14"/>
        </w:rPr>
        <w:t xml:space="preserve">. 33 This already demanding conclusion becomes even more challenging when assumptions about the rates of viable emission reductions are considered alongside an upgrading of the severity of impacts for 2 ◦ C. Within global emission scenarios, such as those developed by Stern [6], the CCC [8] and ADAM [47], annual rates of emission reduction beyond the peak years are constrained to levels thought to be compatible with economic growth—normally 3 per cent to 4 per cent per year. However, on closer examination these analyses suggest such reduction rates are no longer sufﬁcient to avoid dangerous climate change. For example, in discussing arguments for and against carbon markets the CCC state ‘rich developed economies need to start demonstrating that a low-carbon economy is possible and compatible with economic prosperity’ [8, p. 160]. </w:t>
      </w:r>
      <w:r w:rsidRPr="008F5B5D">
        <w:rPr>
          <w:rStyle w:val="StyleBoldUnderline"/>
        </w:rPr>
        <w:t>However</w:t>
      </w:r>
      <w:r w:rsidRPr="008E4187">
        <w:rPr>
          <w:rStyle w:val="StyleBoldUnderline"/>
          <w:highlight w:val="cyan"/>
        </w:rPr>
        <w:t>, given the CCC acknowledge ‘</w:t>
      </w:r>
      <w:r w:rsidRPr="008E4187">
        <w:rPr>
          <w:rStyle w:val="BoldUnderlineChar"/>
          <w:highlight w:val="cyan"/>
        </w:rPr>
        <w:t>it is not now possible to ensure with high likelihood that a temperature rise of more than 2 ◦ C is avoided’</w:t>
      </w:r>
      <w:r w:rsidRPr="008F5B5D">
        <w:rPr>
          <w:sz w:val="14"/>
        </w:rPr>
        <w:t xml:space="preserve"> </w:t>
      </w:r>
      <w:r w:rsidRPr="008F5B5D">
        <w:rPr>
          <w:rStyle w:val="StyleBoldUnderline"/>
        </w:rPr>
        <w:t>and given the view that reductions in emissions in excess of 3–4% per year are not compatible with economic growth, the CCC are, in effect, conceding that avoiding dangerous (and even extremely dangerous) climate change is no longer compatible with economic prosperity</w:t>
      </w:r>
      <w:r w:rsidRPr="008F5B5D">
        <w:rPr>
          <w:sz w:val="14"/>
        </w:rPr>
        <w:t xml:space="preserve">.  In prioritizing such economic prosperity over avoiding extremely dangerous climate change, the CCC, Stern, ADAM and similar analyses suggest they are guided by what is feasible. 34 However, while in terms of emission reduction rates their analyses </w:t>
      </w:r>
      <w:proofErr w:type="spellStart"/>
      <w:r w:rsidRPr="008F5B5D">
        <w:rPr>
          <w:sz w:val="14"/>
        </w:rPr>
        <w:t>favour</w:t>
      </w:r>
      <w:proofErr w:type="spellEnd"/>
      <w:r w:rsidRPr="008F5B5D">
        <w:rPr>
          <w:sz w:val="14"/>
        </w:rPr>
        <w:t xml:space="preserve"> the ‘challenging though still feasible’ end of orthodox assessments, the approach they adopt in relation to peaking dates is very different. All premise their principal analyses and economic assessments on the ‘infeasible’ assumption of global emissions peaking between 2010 and 2016; a profound departure from the more ‘feasible’ assumptions framing the majority of such reports. The scale of this departure is further emphasized when disaggregating global emissions into Annex 1 and non-Annex 1 nations, as the scenario pathways developed within this paper demonstrate. </w:t>
      </w:r>
      <w:r w:rsidRPr="008F5B5D">
        <w:rPr>
          <w:rStyle w:val="StyleBoldUnderline"/>
        </w:rPr>
        <w:t xml:space="preserve">Only if Annex 1 nations reduce emissions immediately 35 at rates far beyond those typically countenanced and only then if non-Annex 1 emissions peak between 2020 and 2025 before reducing at unprecedented </w:t>
      </w:r>
      <w:proofErr w:type="gramStart"/>
      <w:r w:rsidRPr="008F5B5D">
        <w:rPr>
          <w:rStyle w:val="StyleBoldUnderline"/>
        </w:rPr>
        <w:t>rates,</w:t>
      </w:r>
      <w:proofErr w:type="gramEnd"/>
      <w:r w:rsidRPr="008F5B5D">
        <w:rPr>
          <w:rStyle w:val="StyleBoldUnderline"/>
        </w:rPr>
        <w:t xml:space="preserve"> do global emissions peak by 2020</w:t>
      </w:r>
      <w:r w:rsidRPr="008F5B5D">
        <w:rPr>
          <w:sz w:val="14"/>
        </w:rPr>
        <w:t xml:space="preserve">. Consequently, the 2010 global peak central to many integrated assessment model scenarios as well as the 2015–2016 date enshrined in the </w:t>
      </w:r>
      <w:r w:rsidRPr="008F5B5D">
        <w:rPr>
          <w:sz w:val="14"/>
        </w:rPr>
        <w:lastRenderedPageBreak/>
        <w:t xml:space="preserve">CCC, Stern and ADAM analyses, do not reﬂect any orthodox ‘feasibility’. </w:t>
      </w:r>
      <w:r w:rsidRPr="008F5B5D">
        <w:rPr>
          <w:rStyle w:val="StyleBoldUnderline"/>
        </w:rPr>
        <w:t>By contrast, the logic of such studies suggests (extremely) dangerous climate change can only be avoided if economic growth is exchanged, at least temporarily, for a period of planned austerity within Annex 1 nations 36 and a rapid transition away from fossil-fuelled development within non-Annex 1 nations</w:t>
      </w:r>
      <w:r w:rsidRPr="008F5B5D">
        <w:rPr>
          <w:sz w:val="14"/>
        </w:rPr>
        <w:t xml:space="preserve">. The analysis within this paper offers a stark and unremitting assessment of the climate change challenge facing the global community. </w:t>
      </w:r>
      <w:r w:rsidRPr="008E4187">
        <w:rPr>
          <w:rStyle w:val="BoldUnderlineChar"/>
          <w:highlight w:val="cyan"/>
        </w:rPr>
        <w:t>There is now little to no chance of maintaining the rise in global mean surface temperature at below 2 ◦ C, despite repeated high-level statements to the contrary</w:t>
      </w:r>
      <w:r w:rsidRPr="008F5B5D">
        <w:rPr>
          <w:rStyle w:val="BoldUnderlineChar"/>
        </w:rPr>
        <w:t xml:space="preserve">. </w:t>
      </w:r>
      <w:r w:rsidRPr="008F5B5D">
        <w:t>Moreover</w:t>
      </w:r>
      <w:r w:rsidRPr="008F5B5D">
        <w:rPr>
          <w:sz w:val="14"/>
        </w:rPr>
        <w:t>, the impacts associated with 2 ◦ C have been revised upwards (e.g. [20</w:t>
      </w:r>
      <w:proofErr w:type="gramStart"/>
      <w:r w:rsidRPr="008F5B5D">
        <w:rPr>
          <w:sz w:val="14"/>
        </w:rPr>
        <w:t>,21</w:t>
      </w:r>
      <w:proofErr w:type="gramEnd"/>
      <w:r w:rsidRPr="008F5B5D">
        <w:rPr>
          <w:sz w:val="14"/>
        </w:rPr>
        <w:t xml:space="preserve">]), sufﬁciently so that 2 ◦ C now more appropriately represents the threshold between dangerous and extremely dangerous climate change. Consequently, and with tentative signs of global emissions returning to their earlier levels of growth, 2010 represents a political tipping point. The science of climate change allied with emission pathways for Annex 1 and non-Annex 1 nations suggests a profound departure in the scale and scope of the mitigation and adaption challenge from that detailed in many other analyses, particularly those directly informing policy. </w:t>
      </w:r>
    </w:p>
    <w:sectPr w:rsidR="0083433A" w:rsidRPr="008F5B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79" w:rsidRDefault="008F2979" w:rsidP="005F5576">
      <w:r>
        <w:separator/>
      </w:r>
    </w:p>
  </w:endnote>
  <w:endnote w:type="continuationSeparator" w:id="0">
    <w:p w:rsidR="008F2979" w:rsidRDefault="008F29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79" w:rsidRDefault="008F2979" w:rsidP="005F5576">
      <w:r>
        <w:separator/>
      </w:r>
    </w:p>
  </w:footnote>
  <w:footnote w:type="continuationSeparator" w:id="0">
    <w:p w:rsidR="008F2979" w:rsidRDefault="008F297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79"/>
    <w:rsid w:val="000022F2"/>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276D"/>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65129"/>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293"/>
    <w:rsid w:val="00476723"/>
    <w:rsid w:val="0047798D"/>
    <w:rsid w:val="004931DE"/>
    <w:rsid w:val="004A6083"/>
    <w:rsid w:val="004A6E81"/>
    <w:rsid w:val="004A7806"/>
    <w:rsid w:val="004B0545"/>
    <w:rsid w:val="004B7E46"/>
    <w:rsid w:val="004D3745"/>
    <w:rsid w:val="004D3987"/>
    <w:rsid w:val="004E294C"/>
    <w:rsid w:val="004E3132"/>
    <w:rsid w:val="004E4AFF"/>
    <w:rsid w:val="004E552E"/>
    <w:rsid w:val="004E656D"/>
    <w:rsid w:val="004F0849"/>
    <w:rsid w:val="004F173C"/>
    <w:rsid w:val="004F1B8C"/>
    <w:rsid w:val="004F33F3"/>
    <w:rsid w:val="004F45B0"/>
    <w:rsid w:val="0050076D"/>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3039"/>
    <w:rsid w:val="00693A5A"/>
    <w:rsid w:val="006B302F"/>
    <w:rsid w:val="006C64D4"/>
    <w:rsid w:val="006D212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0CE"/>
    <w:rsid w:val="00823AAC"/>
    <w:rsid w:val="0083433A"/>
    <w:rsid w:val="00854C66"/>
    <w:rsid w:val="008553E1"/>
    <w:rsid w:val="00867A9E"/>
    <w:rsid w:val="0087643B"/>
    <w:rsid w:val="00877669"/>
    <w:rsid w:val="00897F92"/>
    <w:rsid w:val="008A64C9"/>
    <w:rsid w:val="008B180A"/>
    <w:rsid w:val="008B24B7"/>
    <w:rsid w:val="008C2CD8"/>
    <w:rsid w:val="008C5743"/>
    <w:rsid w:val="008C68EE"/>
    <w:rsid w:val="008C7F44"/>
    <w:rsid w:val="008D12BA"/>
    <w:rsid w:val="008D4273"/>
    <w:rsid w:val="008D4EF3"/>
    <w:rsid w:val="008E0E4F"/>
    <w:rsid w:val="008E1FD5"/>
    <w:rsid w:val="008E4139"/>
    <w:rsid w:val="008F2979"/>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1801"/>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2BA6"/>
    <w:rsid w:val="00E00376"/>
    <w:rsid w:val="00E01016"/>
    <w:rsid w:val="00E043B1"/>
    <w:rsid w:val="00E14EBD"/>
    <w:rsid w:val="00E16734"/>
    <w:rsid w:val="00E23260"/>
    <w:rsid w:val="00E2367A"/>
    <w:rsid w:val="00E27BC7"/>
    <w:rsid w:val="00E35FC9"/>
    <w:rsid w:val="00E377A4"/>
    <w:rsid w:val="00E41346"/>
    <w:rsid w:val="00E420E9"/>
    <w:rsid w:val="00E4635D"/>
    <w:rsid w:val="00E54CE5"/>
    <w:rsid w:val="00E61D76"/>
    <w:rsid w:val="00E674DB"/>
    <w:rsid w:val="00E70912"/>
    <w:rsid w:val="00E75F28"/>
    <w:rsid w:val="00E90AA6"/>
    <w:rsid w:val="00E977B8"/>
    <w:rsid w:val="00E97AD1"/>
    <w:rsid w:val="00EA109B"/>
    <w:rsid w:val="00EA15A8"/>
    <w:rsid w:val="00EA2926"/>
    <w:rsid w:val="00EB1623"/>
    <w:rsid w:val="00EB2CDE"/>
    <w:rsid w:val="00EC1A81"/>
    <w:rsid w:val="00EC7E5C"/>
    <w:rsid w:val="00ED78F1"/>
    <w:rsid w:val="00EE4DCA"/>
    <w:rsid w:val="00EE51B7"/>
    <w:rsid w:val="00EF0F62"/>
    <w:rsid w:val="00F007E1"/>
    <w:rsid w:val="00F0134E"/>
    <w:rsid w:val="00F057C6"/>
    <w:rsid w:val="00F15F74"/>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3433A"/>
    <w:pPr>
      <w:spacing w:after="0" w:line="240" w:lineRule="auto"/>
    </w:pPr>
    <w:rPr>
      <w:rFonts w:ascii="Calibri" w:eastAsia="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No Underline,Char Char Char Char Char Char Char, Char Char Char Char Char Char Char,Text 7,Heading 3 Char Char,Tags v 2,Char1,Underlines,Heading 3 Char3,Bold Cite,Cite 1,Read Char,Foldover,Heading 3 Char4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Normal Tag,Big card,body,heading 2, Ch,Heading 2 Char2 Char,Heading 2 Char1 Char Char,Heading 2 Char Char Char Char,Ch,no read,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Qualifications,normal card text,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Heading 3 Char1 Char,No Underline Char,Char Char Char Char Char Char Char Char, Char Char Char Char Char Char Char Char,Text 7 Char,Tags v 2 Char,Char1 Char,Cite 1 Char,Heading 3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ci,c,Intense Emphasis111,Bo,B,9.5 p"/>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Normal Tag Char,Big card Char,body Char,heading 2 Char, Ch Char,Ch Char,no read Char,No Spacing211 Char,No Spacing1 Char,No Spacing11 Char,No Spacing111 Char,No Spacing112 Char,No Spacing1121 Char"/>
    <w:basedOn w:val="DefaultParagraphFont"/>
    <w:link w:val="Heading4"/>
    <w:uiPriority w:val="4"/>
    <w:rsid w:val="00D176BE"/>
    <w:rPr>
      <w:rFonts w:ascii="Calibri" w:eastAsiaTheme="majorEastAsia" w:hAnsi="Calibri" w:cstheme="majorBidi"/>
      <w:b/>
      <w:bCs/>
      <w:iCs/>
      <w:sz w:val="26"/>
    </w:rPr>
  </w:style>
  <w:style w:type="character" w:customStyle="1" w:styleId="BoldUnderlineChar">
    <w:name w:val="Bold Underline Char"/>
    <w:link w:val="BoldUnderline"/>
    <w:locked/>
    <w:rsid w:val="0083433A"/>
    <w:rPr>
      <w:rFonts w:ascii="Arial Narrow" w:hAnsi="Arial Narrow"/>
      <w:b/>
      <w:u w:val="thick"/>
    </w:rPr>
  </w:style>
  <w:style w:type="paragraph" w:customStyle="1" w:styleId="BoldUnderline">
    <w:name w:val="Bold Underline"/>
    <w:basedOn w:val="Normal"/>
    <w:next w:val="Normal"/>
    <w:link w:val="BoldUnderlineChar"/>
    <w:autoRedefine/>
    <w:qFormat/>
    <w:rsid w:val="0083433A"/>
    <w:rPr>
      <w:rFonts w:ascii="Arial Narrow" w:eastAsiaTheme="minorHAnsi" w:hAnsi="Arial Narrow" w:cstheme="minorBidi"/>
      <w:b/>
      <w:u w:val="thick"/>
    </w:rPr>
  </w:style>
  <w:style w:type="character" w:customStyle="1" w:styleId="TitleChar">
    <w:name w:val="Title Char"/>
    <w:basedOn w:val="DefaultParagraphFont"/>
    <w:link w:val="Title"/>
    <w:uiPriority w:val="6"/>
    <w:qFormat/>
    <w:rsid w:val="0083433A"/>
    <w:rPr>
      <w:bCs/>
      <w:u w:val="single"/>
    </w:rPr>
  </w:style>
  <w:style w:type="paragraph" w:styleId="Title">
    <w:name w:val="Title"/>
    <w:basedOn w:val="Normal"/>
    <w:next w:val="Normal"/>
    <w:link w:val="TitleChar"/>
    <w:uiPriority w:val="6"/>
    <w:qFormat/>
    <w:rsid w:val="0083433A"/>
    <w:pPr>
      <w:ind w:left="720"/>
      <w:outlineLvl w:val="0"/>
    </w:pPr>
    <w:rPr>
      <w:rFonts w:asciiTheme="minorHAnsi" w:eastAsiaTheme="minorHAnsi" w:hAnsiTheme="minorHAnsi" w:cstheme="minorBidi"/>
      <w:bCs/>
      <w:u w:val="single"/>
    </w:rPr>
  </w:style>
  <w:style w:type="character" w:customStyle="1" w:styleId="TitleChar1">
    <w:name w:val="Title Char1"/>
    <w:basedOn w:val="DefaultParagraphFont"/>
    <w:uiPriority w:val="10"/>
    <w:semiHidden/>
    <w:rsid w:val="0083433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3433A"/>
    <w:pPr>
      <w:spacing w:after="0" w:line="240" w:lineRule="auto"/>
    </w:pPr>
    <w:rPr>
      <w:rFonts w:ascii="Calibri" w:eastAsia="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No Underline,Char Char Char Char Char Char Char, Char Char Char Char Char Char Char,Text 7,Heading 3 Char Char,Tags v 2,Char1,Underlines,Heading 3 Char3,Bold Cite,Cite 1,Read Char,Foldover,Heading 3 Char4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Normal Tag,Big card,body,heading 2, Ch,Heading 2 Char2 Char,Heading 2 Char1 Char Char,Heading 2 Char Char Char Char,Ch,no read,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Qualifications,normal card text,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Heading 3 Char1 Char,No Underline Char,Char Char Char Char Char Char Char Char, Char Char Char Char Char Char Char Char,Text 7 Char,Tags v 2 Char,Char1 Char,Cite 1 Char,Heading 3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ci,c,Intense Emphasis111,Bo,B,9.5 p"/>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Normal Tag Char,Big card Char,body Char,heading 2 Char, Ch Char,Ch Char,no read Char,No Spacing211 Char,No Spacing1 Char,No Spacing11 Char,No Spacing111 Char,No Spacing112 Char,No Spacing1121 Char"/>
    <w:basedOn w:val="DefaultParagraphFont"/>
    <w:link w:val="Heading4"/>
    <w:uiPriority w:val="4"/>
    <w:rsid w:val="00D176BE"/>
    <w:rPr>
      <w:rFonts w:ascii="Calibri" w:eastAsiaTheme="majorEastAsia" w:hAnsi="Calibri" w:cstheme="majorBidi"/>
      <w:b/>
      <w:bCs/>
      <w:iCs/>
      <w:sz w:val="26"/>
    </w:rPr>
  </w:style>
  <w:style w:type="character" w:customStyle="1" w:styleId="BoldUnderlineChar">
    <w:name w:val="Bold Underline Char"/>
    <w:link w:val="BoldUnderline"/>
    <w:locked/>
    <w:rsid w:val="0083433A"/>
    <w:rPr>
      <w:rFonts w:ascii="Arial Narrow" w:hAnsi="Arial Narrow"/>
      <w:b/>
      <w:u w:val="thick"/>
    </w:rPr>
  </w:style>
  <w:style w:type="paragraph" w:customStyle="1" w:styleId="BoldUnderline">
    <w:name w:val="Bold Underline"/>
    <w:basedOn w:val="Normal"/>
    <w:next w:val="Normal"/>
    <w:link w:val="BoldUnderlineChar"/>
    <w:autoRedefine/>
    <w:qFormat/>
    <w:rsid w:val="0083433A"/>
    <w:rPr>
      <w:rFonts w:ascii="Arial Narrow" w:eastAsiaTheme="minorHAnsi" w:hAnsi="Arial Narrow" w:cstheme="minorBidi"/>
      <w:b/>
      <w:u w:val="thick"/>
    </w:rPr>
  </w:style>
  <w:style w:type="character" w:customStyle="1" w:styleId="TitleChar">
    <w:name w:val="Title Char"/>
    <w:basedOn w:val="DefaultParagraphFont"/>
    <w:link w:val="Title"/>
    <w:uiPriority w:val="6"/>
    <w:qFormat/>
    <w:rsid w:val="0083433A"/>
    <w:rPr>
      <w:bCs/>
      <w:u w:val="single"/>
    </w:rPr>
  </w:style>
  <w:style w:type="paragraph" w:styleId="Title">
    <w:name w:val="Title"/>
    <w:basedOn w:val="Normal"/>
    <w:next w:val="Normal"/>
    <w:link w:val="TitleChar"/>
    <w:uiPriority w:val="6"/>
    <w:qFormat/>
    <w:rsid w:val="0083433A"/>
    <w:pPr>
      <w:ind w:left="720"/>
      <w:outlineLvl w:val="0"/>
    </w:pPr>
    <w:rPr>
      <w:rFonts w:asciiTheme="minorHAnsi" w:eastAsiaTheme="minorHAnsi" w:hAnsiTheme="minorHAnsi" w:cstheme="minorBidi"/>
      <w:bCs/>
      <w:u w:val="single"/>
    </w:rPr>
  </w:style>
  <w:style w:type="character" w:customStyle="1" w:styleId="TitleChar1">
    <w:name w:val="Title Char1"/>
    <w:basedOn w:val="DefaultParagraphFont"/>
    <w:uiPriority w:val="10"/>
    <w:semiHidden/>
    <w:rsid w:val="0083433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au.com/home/headlines/Obama-ag-industry-waiting-for-new-Farm-Bill-228259521.html" TargetMode="External"/><Relationship Id="rId18" Type="http://schemas.openxmlformats.org/officeDocument/2006/relationships/hyperlink" Target="http://www.hsaj.org/?fullarticle=8.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hedailybeast.com/articles/2013/05/23/all-in-on-gitmo-obama-returns-to-fight-for-a-shutdown.html" TargetMode="External"/><Relationship Id="rId17" Type="http://schemas.openxmlformats.org/officeDocument/2006/relationships/hyperlink" Target="http://www.iht.com/bin/print.php?id=6383265" TargetMode="External"/><Relationship Id="rId2" Type="http://schemas.openxmlformats.org/officeDocument/2006/relationships/customXml" Target="../customXml/item2.xml"/><Relationship Id="rId16" Type="http://schemas.openxmlformats.org/officeDocument/2006/relationships/hyperlink" Target="http://www.lrb.co.uk/v35/n14/stephen-holmes/whats-in-it-for-obama" TargetMode="External"/><Relationship Id="rId20" Type="http://schemas.openxmlformats.org/officeDocument/2006/relationships/hyperlink" Target="http://www.nipccreport.org/articles/2011/mar/8mar2011a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eva-m-clayton/congressional-and-presidential_b_4221884.html" TargetMode="External"/><Relationship Id="rId5" Type="http://schemas.microsoft.com/office/2007/relationships/stylesWithEffects" Target="stylesWithEffects.xml"/><Relationship Id="rId15" Type="http://schemas.openxmlformats.org/officeDocument/2006/relationships/hyperlink" Target="http://www.washingtonpost.com/wp-dyn/content/article/2009/05/29/AR2009052902989.html" TargetMode="External"/><Relationship Id="rId10" Type="http://schemas.openxmlformats.org/officeDocument/2006/relationships/hyperlink" Target="http://www.politico.com/story/2013/12/farm-bill-update-frank-lucas-101128.html" TargetMode="External"/><Relationship Id="rId19" Type="http://schemas.openxmlformats.org/officeDocument/2006/relationships/hyperlink" Target="http://www.worldpoliticsreview.com/articles/11867/the-realist-prism-to-reset-latin-america-policy-u-s-must-think-bi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ateinnovation.org/Events/Event-Listing/Policy-Directors-Annual-Meeting-2011.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19</Pages>
  <Words>17208</Words>
  <Characters>96831</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2</cp:revision>
  <dcterms:created xsi:type="dcterms:W3CDTF">2013-12-21T16:53:00Z</dcterms:created>
  <dcterms:modified xsi:type="dcterms:W3CDTF">2013-12-21T17:26:00Z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